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C0A" w:rsidRDefault="00381C0A" w:rsidP="00833C25">
      <w:pPr>
        <w:jc w:val="center"/>
        <w:rPr>
          <w:rFonts w:ascii="Arial" w:hAnsi="Arial" w:cs="Arial"/>
          <w:b/>
          <w:noProof/>
          <w:sz w:val="44"/>
          <w:szCs w:val="44"/>
          <w:lang w:eastAsia="fr-FR"/>
        </w:rPr>
      </w:pPr>
    </w:p>
    <w:p w:rsidR="00381C0A" w:rsidRDefault="00381C0A" w:rsidP="00833C25">
      <w:pPr>
        <w:jc w:val="center"/>
        <w:rPr>
          <w:rFonts w:ascii="Arial" w:hAnsi="Arial" w:cs="Arial"/>
          <w:b/>
          <w:noProof/>
          <w:sz w:val="44"/>
          <w:szCs w:val="44"/>
          <w:lang w:eastAsia="fr-FR"/>
        </w:rPr>
      </w:pPr>
    </w:p>
    <w:p w:rsidR="00381C0A" w:rsidRDefault="00381C0A" w:rsidP="00833C25">
      <w:pPr>
        <w:jc w:val="center"/>
        <w:rPr>
          <w:rFonts w:ascii="Arial" w:hAnsi="Arial" w:cs="Arial"/>
          <w:b/>
          <w:noProof/>
          <w:sz w:val="44"/>
          <w:szCs w:val="44"/>
          <w:lang w:eastAsia="fr-FR"/>
        </w:rPr>
      </w:pPr>
    </w:p>
    <w:p w:rsidR="00DB5BAD" w:rsidRPr="00C0331A" w:rsidRDefault="00F72C62" w:rsidP="00833C25">
      <w:pPr>
        <w:jc w:val="center"/>
        <w:rPr>
          <w:rFonts w:ascii="Times" w:hAnsi="Times"/>
          <w:sz w:val="44"/>
          <w:szCs w:val="44"/>
          <w:lang w:eastAsia="fr-FR"/>
        </w:rPr>
      </w:pPr>
      <w:r w:rsidRPr="00C0331A">
        <w:rPr>
          <w:rFonts w:ascii="Arial" w:hAnsi="Arial" w:cs="Arial"/>
          <w:b/>
          <w:noProof/>
          <w:sz w:val="44"/>
          <w:szCs w:val="44"/>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0A7AC7">
        <w:rPr>
          <w:rFonts w:ascii="Arial" w:hAnsi="Arial" w:cs="Arial"/>
          <w:b/>
          <w:noProof/>
          <w:sz w:val="44"/>
          <w:szCs w:val="44"/>
          <w:lang w:eastAsia="fr-FR"/>
        </w:rPr>
        <w:t>P</w:t>
      </w:r>
      <w:r w:rsidR="00C0331A">
        <w:rPr>
          <w:rFonts w:ascii="Arial" w:hAnsi="Arial" w:cs="Arial"/>
          <w:b/>
          <w:noProof/>
          <w:sz w:val="44"/>
          <w:szCs w:val="44"/>
          <w:lang w:eastAsia="fr-FR"/>
        </w:rPr>
        <w:t>our l’égalité femme/</w:t>
      </w:r>
      <w:r w:rsidR="00833C25" w:rsidRPr="00C0331A">
        <w:rPr>
          <w:rFonts w:ascii="Arial" w:hAnsi="Arial" w:cs="Arial"/>
          <w:b/>
          <w:noProof/>
          <w:sz w:val="44"/>
          <w:szCs w:val="44"/>
          <w:lang w:eastAsia="fr-FR"/>
        </w:rPr>
        <w:t>homme</w:t>
      </w:r>
    </w:p>
    <w:p w:rsidR="000864B7" w:rsidRPr="00833C25" w:rsidRDefault="000864B7" w:rsidP="00833C25">
      <w:pPr>
        <w:widowControl w:val="0"/>
        <w:autoSpaceDE w:val="0"/>
        <w:autoSpaceDN w:val="0"/>
        <w:adjustRightInd w:val="0"/>
        <w:jc w:val="center"/>
        <w:rPr>
          <w:rFonts w:ascii="Arial" w:hAnsi="Arial" w:cs="Arial"/>
          <w:b/>
          <w:sz w:val="36"/>
        </w:rPr>
      </w:pPr>
    </w:p>
    <w:p w:rsidR="000864B7" w:rsidRPr="0009667A" w:rsidRDefault="000864B7" w:rsidP="000864B7">
      <w:pPr>
        <w:widowControl w:val="0"/>
        <w:autoSpaceDE w:val="0"/>
        <w:autoSpaceDN w:val="0"/>
        <w:adjustRightInd w:val="0"/>
        <w:rPr>
          <w:rFonts w:ascii="Arial" w:hAnsi="Arial" w:cs="Arial"/>
        </w:rPr>
      </w:pPr>
      <w:r w:rsidRPr="0009667A">
        <w:rPr>
          <w:rFonts w:ascii="Arial" w:hAnsi="Arial" w:cs="Arial"/>
          <w:color w:val="323232"/>
        </w:rPr>
        <w:t> </w:t>
      </w:r>
    </w:p>
    <w:p w:rsidR="000864B7" w:rsidRPr="0009667A" w:rsidRDefault="000864B7" w:rsidP="000864B7">
      <w:pPr>
        <w:widowControl w:val="0"/>
        <w:autoSpaceDE w:val="0"/>
        <w:autoSpaceDN w:val="0"/>
        <w:adjustRightInd w:val="0"/>
        <w:rPr>
          <w:rFonts w:ascii="Arial" w:hAnsi="Arial" w:cs="Arial"/>
        </w:rPr>
      </w:pPr>
      <w:r w:rsidRPr="0009667A">
        <w:rPr>
          <w:rFonts w:ascii="Arial" w:hAnsi="Arial" w:cs="Arial"/>
          <w:color w:val="323232"/>
        </w:rPr>
        <w:t> </w:t>
      </w:r>
    </w:p>
    <w:p w:rsidR="000864B7" w:rsidRDefault="000864B7" w:rsidP="000864B7">
      <w:pPr>
        <w:widowControl w:val="0"/>
        <w:autoSpaceDE w:val="0"/>
        <w:autoSpaceDN w:val="0"/>
        <w:adjustRightInd w:val="0"/>
        <w:jc w:val="both"/>
        <w:rPr>
          <w:rFonts w:ascii="Arial" w:hAnsi="Arial" w:cs="Arial"/>
          <w:color w:val="323232"/>
        </w:rPr>
      </w:pPr>
    </w:p>
    <w:p w:rsidR="000864B7" w:rsidRDefault="000864B7" w:rsidP="000864B7">
      <w:pPr>
        <w:widowControl w:val="0"/>
        <w:autoSpaceDE w:val="0"/>
        <w:autoSpaceDN w:val="0"/>
        <w:adjustRightInd w:val="0"/>
        <w:jc w:val="both"/>
        <w:rPr>
          <w:rFonts w:ascii="Arial" w:hAnsi="Arial" w:cs="Arial"/>
          <w:color w:val="323232"/>
        </w:rPr>
      </w:pPr>
    </w:p>
    <w:p w:rsidR="000864B7" w:rsidRDefault="000864B7" w:rsidP="000864B7">
      <w:pPr>
        <w:widowControl w:val="0"/>
        <w:autoSpaceDE w:val="0"/>
        <w:autoSpaceDN w:val="0"/>
        <w:adjustRightInd w:val="0"/>
        <w:jc w:val="both"/>
        <w:rPr>
          <w:rFonts w:ascii="Arial" w:hAnsi="Arial" w:cs="Arial"/>
          <w:color w:val="323232"/>
        </w:rPr>
      </w:pPr>
    </w:p>
    <w:p w:rsidR="00DB5BAD" w:rsidRPr="00DB5BAD" w:rsidRDefault="00DB5BAD" w:rsidP="00DB5BAD">
      <w:pPr>
        <w:jc w:val="both"/>
        <w:rPr>
          <w:rFonts w:ascii="Arial" w:hAnsi="Arial"/>
          <w:sz w:val="24"/>
          <w:szCs w:val="20"/>
          <w:lang w:eastAsia="fr-FR"/>
        </w:rPr>
      </w:pPr>
      <w:bookmarkStart w:id="0" w:name="_GoBack"/>
      <w:bookmarkEnd w:id="0"/>
      <w:r w:rsidRPr="00DB5BAD">
        <w:rPr>
          <w:rFonts w:ascii="Arial" w:hAnsi="Arial"/>
          <w:sz w:val="24"/>
          <w:szCs w:val="20"/>
          <w:lang w:eastAsia="fr-FR"/>
        </w:rPr>
        <w:t>Notre cons</w:t>
      </w:r>
      <w:r>
        <w:rPr>
          <w:rFonts w:ascii="Arial" w:hAnsi="Arial"/>
          <w:sz w:val="24"/>
          <w:szCs w:val="20"/>
          <w:lang w:eastAsia="fr-FR"/>
        </w:rPr>
        <w:t>œ</w:t>
      </w:r>
      <w:r w:rsidRPr="00DB5BAD">
        <w:rPr>
          <w:rFonts w:ascii="Arial" w:hAnsi="Arial"/>
          <w:sz w:val="24"/>
          <w:szCs w:val="20"/>
          <w:lang w:eastAsia="fr-FR"/>
        </w:rPr>
        <w:t xml:space="preserve">ur Nadia </w:t>
      </w:r>
      <w:proofErr w:type="spellStart"/>
      <w:r w:rsidRPr="00DB5BAD">
        <w:rPr>
          <w:rFonts w:ascii="Arial" w:hAnsi="Arial"/>
          <w:sz w:val="24"/>
          <w:szCs w:val="20"/>
          <w:lang w:eastAsia="fr-FR"/>
        </w:rPr>
        <w:t>Daam</w:t>
      </w:r>
      <w:proofErr w:type="spellEnd"/>
      <w:r w:rsidRPr="00DB5BAD">
        <w:rPr>
          <w:rFonts w:ascii="Arial" w:hAnsi="Arial"/>
          <w:sz w:val="24"/>
          <w:szCs w:val="20"/>
          <w:lang w:eastAsia="fr-FR"/>
        </w:rPr>
        <w:t xml:space="preserve"> (Europe 1, Arte) est victime depuis quelques jours de menaces de mor</w:t>
      </w:r>
      <w:r w:rsidR="00C0331A">
        <w:rPr>
          <w:rFonts w:ascii="Arial" w:hAnsi="Arial"/>
          <w:sz w:val="24"/>
          <w:szCs w:val="20"/>
          <w:lang w:eastAsia="fr-FR"/>
        </w:rPr>
        <w:t xml:space="preserve">t, d'injures pornographiques et </w:t>
      </w:r>
      <w:r w:rsidRPr="00DB5BAD">
        <w:rPr>
          <w:rFonts w:ascii="Arial" w:hAnsi="Arial"/>
          <w:sz w:val="24"/>
          <w:szCs w:val="20"/>
          <w:lang w:eastAsia="fr-FR"/>
        </w:rPr>
        <w:t>d'attaques en tout genre pour avoir osé dénoncer le sabotage d</w:t>
      </w:r>
      <w:r w:rsidR="00C0331A">
        <w:rPr>
          <w:rFonts w:ascii="Arial" w:hAnsi="Arial"/>
          <w:sz w:val="24"/>
          <w:szCs w:val="20"/>
          <w:lang w:eastAsia="fr-FR"/>
        </w:rPr>
        <w:t>’</w:t>
      </w:r>
      <w:r w:rsidRPr="00DB5BAD">
        <w:rPr>
          <w:rFonts w:ascii="Arial" w:hAnsi="Arial"/>
          <w:sz w:val="24"/>
          <w:szCs w:val="20"/>
          <w:lang w:eastAsia="fr-FR"/>
        </w:rPr>
        <w:t>un numéro d’appel destiné aux femmes victimes de harcèlement de rue.</w:t>
      </w:r>
    </w:p>
    <w:p w:rsidR="00DB5BAD" w:rsidRDefault="00DB5BAD" w:rsidP="00DB5BAD">
      <w:pPr>
        <w:jc w:val="both"/>
        <w:rPr>
          <w:rFonts w:ascii="Arial" w:hAnsi="Arial"/>
          <w:sz w:val="24"/>
          <w:szCs w:val="20"/>
          <w:lang w:eastAsia="fr-FR"/>
        </w:rPr>
      </w:pPr>
    </w:p>
    <w:p w:rsidR="00DB5BAD" w:rsidRPr="00DB5BAD" w:rsidRDefault="00DB5BAD" w:rsidP="00DB5BAD">
      <w:pPr>
        <w:jc w:val="both"/>
        <w:rPr>
          <w:rFonts w:ascii="Arial" w:hAnsi="Arial"/>
          <w:sz w:val="24"/>
          <w:szCs w:val="20"/>
          <w:lang w:eastAsia="fr-FR"/>
        </w:rPr>
      </w:pPr>
      <w:r w:rsidRPr="00DB5BAD">
        <w:rPr>
          <w:rFonts w:ascii="Arial" w:hAnsi="Arial"/>
          <w:sz w:val="24"/>
          <w:szCs w:val="20"/>
          <w:lang w:eastAsia="fr-FR"/>
        </w:rPr>
        <w:t>Pour le SNJ-CGT, ces menaces intolérables proférées par un petit groupe caché dans l'anonymat des réseaux sociaux</w:t>
      </w:r>
      <w:r>
        <w:rPr>
          <w:rFonts w:ascii="Arial" w:hAnsi="Arial"/>
          <w:sz w:val="24"/>
          <w:szCs w:val="20"/>
          <w:lang w:eastAsia="fr-FR"/>
        </w:rPr>
        <w:t xml:space="preserve"> </w:t>
      </w:r>
      <w:r w:rsidRPr="00DB5BAD">
        <w:rPr>
          <w:rFonts w:ascii="Arial" w:hAnsi="Arial"/>
          <w:sz w:val="24"/>
          <w:szCs w:val="20"/>
          <w:lang w:eastAsia="fr-FR"/>
        </w:rPr>
        <w:t>doivent cesser et être sanctionnées.</w:t>
      </w:r>
      <w:r>
        <w:rPr>
          <w:rFonts w:ascii="Arial" w:hAnsi="Arial"/>
          <w:sz w:val="24"/>
          <w:szCs w:val="20"/>
          <w:lang w:eastAsia="fr-FR"/>
        </w:rPr>
        <w:t xml:space="preserve"> </w:t>
      </w:r>
      <w:r w:rsidRPr="00DB5BAD">
        <w:rPr>
          <w:rFonts w:ascii="Arial" w:hAnsi="Arial"/>
          <w:sz w:val="24"/>
          <w:szCs w:val="20"/>
          <w:lang w:eastAsia="fr-FR"/>
        </w:rPr>
        <w:t xml:space="preserve">Nous apportons tout notre soutien à Nadia </w:t>
      </w:r>
      <w:proofErr w:type="spellStart"/>
      <w:r w:rsidRPr="00DB5BAD">
        <w:rPr>
          <w:rFonts w:ascii="Arial" w:hAnsi="Arial"/>
          <w:sz w:val="24"/>
          <w:szCs w:val="20"/>
          <w:lang w:eastAsia="fr-FR"/>
        </w:rPr>
        <w:t>Daam</w:t>
      </w:r>
      <w:proofErr w:type="spellEnd"/>
      <w:r w:rsidRPr="00DB5BAD">
        <w:rPr>
          <w:rFonts w:ascii="Arial" w:hAnsi="Arial"/>
          <w:sz w:val="24"/>
          <w:szCs w:val="20"/>
          <w:lang w:eastAsia="fr-FR"/>
        </w:rPr>
        <w:t xml:space="preserve"> et nous appelons à signer la pétition qui circule </w:t>
      </w:r>
      <w:r>
        <w:rPr>
          <w:rFonts w:ascii="Arial" w:hAnsi="Arial"/>
          <w:sz w:val="24"/>
          <w:szCs w:val="20"/>
          <w:lang w:eastAsia="fr-FR"/>
        </w:rPr>
        <w:t>au sein de la profession</w:t>
      </w:r>
      <w:r w:rsidRPr="00DB5BAD">
        <w:rPr>
          <w:rFonts w:ascii="Arial" w:hAnsi="Arial"/>
          <w:sz w:val="24"/>
          <w:szCs w:val="20"/>
          <w:lang w:eastAsia="fr-FR"/>
        </w:rPr>
        <w:t>.</w:t>
      </w:r>
    </w:p>
    <w:p w:rsidR="00DB5BAD" w:rsidRDefault="00DB5BAD" w:rsidP="00DB5BAD">
      <w:pPr>
        <w:jc w:val="both"/>
        <w:rPr>
          <w:rFonts w:ascii="Arial" w:hAnsi="Arial"/>
          <w:sz w:val="24"/>
          <w:szCs w:val="20"/>
          <w:lang w:eastAsia="fr-FR"/>
        </w:rPr>
      </w:pPr>
    </w:p>
    <w:p w:rsidR="00DB5BAD" w:rsidRPr="00C0331A" w:rsidRDefault="00DB5BAD" w:rsidP="00DB5BAD">
      <w:pPr>
        <w:jc w:val="both"/>
        <w:rPr>
          <w:rFonts w:ascii="Arial" w:hAnsi="Arial"/>
          <w:color w:val="000000" w:themeColor="text1"/>
          <w:sz w:val="24"/>
          <w:szCs w:val="20"/>
          <w:lang w:eastAsia="fr-FR"/>
        </w:rPr>
      </w:pPr>
      <w:r w:rsidRPr="00C0331A">
        <w:rPr>
          <w:rFonts w:ascii="Arial" w:hAnsi="Arial"/>
          <w:color w:val="000000" w:themeColor="text1"/>
          <w:sz w:val="24"/>
          <w:szCs w:val="20"/>
          <w:lang w:eastAsia="fr-FR"/>
        </w:rPr>
        <w:t xml:space="preserve">Au-delà, le SNJ-CGT se félicite de la libération de la parole des femmes ces dernières semaines et des dénonciations des auteurs de harcèlements sexuels et de propos sexistes dans notre profession comme ailleurs, symptômes d’une société profondément marquée par le patriarcat. </w:t>
      </w:r>
    </w:p>
    <w:p w:rsidR="00DB5BAD" w:rsidRPr="00C0331A" w:rsidRDefault="00DB5BAD" w:rsidP="00DB5BAD">
      <w:pPr>
        <w:jc w:val="both"/>
        <w:rPr>
          <w:rFonts w:ascii="Arial" w:hAnsi="Arial"/>
          <w:color w:val="000000" w:themeColor="text1"/>
          <w:sz w:val="24"/>
          <w:szCs w:val="20"/>
          <w:lang w:eastAsia="fr-FR"/>
        </w:rPr>
      </w:pPr>
    </w:p>
    <w:p w:rsidR="00DB5BAD" w:rsidRPr="00C0331A" w:rsidRDefault="00DB5BAD" w:rsidP="00DB5BAD">
      <w:pPr>
        <w:jc w:val="both"/>
        <w:rPr>
          <w:rFonts w:ascii="Arial" w:hAnsi="Arial"/>
          <w:color w:val="000000" w:themeColor="text1"/>
          <w:sz w:val="24"/>
          <w:szCs w:val="20"/>
          <w:lang w:eastAsia="fr-FR"/>
        </w:rPr>
      </w:pPr>
      <w:r w:rsidRPr="00C0331A">
        <w:rPr>
          <w:rFonts w:ascii="Arial" w:hAnsi="Arial"/>
          <w:color w:val="000000" w:themeColor="text1"/>
          <w:sz w:val="24"/>
          <w:szCs w:val="20"/>
          <w:lang w:eastAsia="fr-FR"/>
        </w:rPr>
        <w:t>C’est pourquoi le SNJ-CGT souligne que l’égalité au travail (et notamment salariale) reste à conquérir. En France, la différence de salaires entre les hommes et les femmes est globalement de 16%, y compris dans les salles de rédaction où les femmes sont loin d’avoir toute leur place, en particulier dans la hiérarchie.</w:t>
      </w:r>
    </w:p>
    <w:p w:rsidR="00DB5BAD" w:rsidRPr="00C0331A" w:rsidRDefault="00DB5BAD" w:rsidP="00DB5BAD">
      <w:pPr>
        <w:jc w:val="both"/>
        <w:rPr>
          <w:rFonts w:ascii="Arial" w:hAnsi="Arial"/>
          <w:color w:val="000000" w:themeColor="text1"/>
          <w:sz w:val="24"/>
          <w:szCs w:val="20"/>
          <w:lang w:eastAsia="fr-FR"/>
        </w:rPr>
      </w:pPr>
    </w:p>
    <w:p w:rsidR="00BF0208" w:rsidRPr="00C0331A" w:rsidRDefault="00BF0208" w:rsidP="00BF0208">
      <w:pPr>
        <w:jc w:val="both"/>
        <w:rPr>
          <w:rFonts w:ascii="Arial" w:hAnsi="Arial"/>
          <w:color w:val="000000" w:themeColor="text1"/>
          <w:sz w:val="24"/>
          <w:szCs w:val="20"/>
          <w:lang w:eastAsia="fr-FR"/>
        </w:rPr>
      </w:pPr>
      <w:r w:rsidRPr="00C0331A">
        <w:rPr>
          <w:rFonts w:ascii="Arial" w:hAnsi="Arial"/>
          <w:color w:val="000000" w:themeColor="text1"/>
          <w:sz w:val="24"/>
        </w:rPr>
        <w:t xml:space="preserve">Au lieu de garantir cette </w:t>
      </w:r>
      <w:r w:rsidR="00DB5BAD" w:rsidRPr="00C0331A">
        <w:rPr>
          <w:rFonts w:ascii="Arial" w:hAnsi="Arial"/>
          <w:color w:val="000000" w:themeColor="text1"/>
          <w:sz w:val="24"/>
        </w:rPr>
        <w:t>égalité salariale, le gouvernement aggrave encore la situation des femmes avec les récentes ordonnances de la loi Travail XXL.</w:t>
      </w:r>
      <w:r w:rsidRPr="00C0331A">
        <w:rPr>
          <w:rFonts w:ascii="Arial" w:hAnsi="Arial"/>
          <w:color w:val="000000" w:themeColor="text1"/>
          <w:sz w:val="24"/>
        </w:rPr>
        <w:t xml:space="preserve"> </w:t>
      </w:r>
      <w:r w:rsidRPr="00C0331A">
        <w:rPr>
          <w:rFonts w:ascii="Arial" w:hAnsi="Arial"/>
          <w:color w:val="000000" w:themeColor="text1"/>
          <w:sz w:val="24"/>
          <w:szCs w:val="20"/>
          <w:lang w:eastAsia="fr-FR"/>
        </w:rPr>
        <w:t>La négociation annuelle obligatoire sur l’égalité femme/homme p</w:t>
      </w:r>
      <w:r w:rsidR="00C0331A">
        <w:rPr>
          <w:rFonts w:ascii="Arial" w:hAnsi="Arial"/>
          <w:color w:val="000000" w:themeColor="text1"/>
          <w:sz w:val="24"/>
          <w:szCs w:val="20"/>
          <w:lang w:eastAsia="fr-FR"/>
        </w:rPr>
        <w:t xml:space="preserve">ourra avoir lieu tous les quatre ans </w:t>
      </w:r>
      <w:r w:rsidRPr="00C0331A">
        <w:rPr>
          <w:rFonts w:ascii="Arial" w:hAnsi="Arial"/>
          <w:color w:val="000000" w:themeColor="text1"/>
          <w:sz w:val="24"/>
          <w:szCs w:val="20"/>
          <w:lang w:eastAsia="fr-FR"/>
        </w:rPr>
        <w:t xml:space="preserve">et son contenu n’est plus précisé. La suppression des CHSCT entraîne aussi la suppression de la commission sur l’égalité professionnelle obligatoire dans les entreprises de plus de 300 </w:t>
      </w:r>
      <w:proofErr w:type="spellStart"/>
      <w:r w:rsidRPr="00C0331A">
        <w:rPr>
          <w:rFonts w:ascii="Arial" w:hAnsi="Arial"/>
          <w:color w:val="000000" w:themeColor="text1"/>
          <w:sz w:val="24"/>
          <w:szCs w:val="20"/>
          <w:lang w:eastAsia="fr-FR"/>
        </w:rPr>
        <w:t>salarié-es</w:t>
      </w:r>
      <w:proofErr w:type="spellEnd"/>
      <w:r w:rsidRPr="00C0331A">
        <w:rPr>
          <w:rFonts w:ascii="Arial" w:hAnsi="Arial"/>
          <w:color w:val="000000" w:themeColor="text1"/>
          <w:sz w:val="24"/>
          <w:szCs w:val="20"/>
          <w:lang w:eastAsia="fr-FR"/>
        </w:rPr>
        <w:t>. Et ce</w:t>
      </w:r>
      <w:r w:rsidR="00C0331A">
        <w:rPr>
          <w:rFonts w:ascii="Arial" w:hAnsi="Arial"/>
          <w:color w:val="000000" w:themeColor="text1"/>
          <w:sz w:val="24"/>
          <w:szCs w:val="20"/>
          <w:lang w:eastAsia="fr-FR"/>
        </w:rPr>
        <w:t>,</w:t>
      </w:r>
      <w:r w:rsidRPr="00C0331A">
        <w:rPr>
          <w:rFonts w:ascii="Arial" w:hAnsi="Arial"/>
          <w:color w:val="000000" w:themeColor="text1"/>
          <w:sz w:val="24"/>
          <w:szCs w:val="20"/>
          <w:lang w:eastAsia="fr-FR"/>
        </w:rPr>
        <w:t xml:space="preserve"> alors que 60% des entreprises n’ont ni accord, ni plan d’action en matière d’égalité…</w:t>
      </w:r>
    </w:p>
    <w:p w:rsidR="00BF0208" w:rsidRPr="00C0331A" w:rsidRDefault="00BF0208" w:rsidP="00DB5BAD">
      <w:pPr>
        <w:jc w:val="both"/>
        <w:rPr>
          <w:rFonts w:ascii="Arial" w:hAnsi="Arial"/>
          <w:b/>
          <w:color w:val="000000" w:themeColor="text1"/>
          <w:sz w:val="24"/>
          <w:szCs w:val="56"/>
        </w:rPr>
      </w:pPr>
    </w:p>
    <w:p w:rsidR="00BF0208" w:rsidRPr="00C0331A" w:rsidRDefault="00C0331A" w:rsidP="00DB5BAD">
      <w:pPr>
        <w:jc w:val="both"/>
        <w:rPr>
          <w:rFonts w:ascii="Arial" w:hAnsi="Arial"/>
          <w:color w:val="000000" w:themeColor="text1"/>
          <w:sz w:val="24"/>
          <w:szCs w:val="20"/>
          <w:lang w:eastAsia="fr-FR"/>
        </w:rPr>
      </w:pPr>
      <w:r>
        <w:rPr>
          <w:rFonts w:ascii="Arial" w:hAnsi="Arial"/>
          <w:color w:val="000000" w:themeColor="text1"/>
          <w:sz w:val="24"/>
          <w:szCs w:val="20"/>
          <w:lang w:eastAsia="fr-FR"/>
        </w:rPr>
        <w:t xml:space="preserve">Rappelons que selon </w:t>
      </w:r>
      <w:r w:rsidR="00DB5BAD" w:rsidRPr="00C0331A">
        <w:rPr>
          <w:rFonts w:ascii="Arial" w:hAnsi="Arial"/>
          <w:color w:val="000000" w:themeColor="text1"/>
          <w:sz w:val="24"/>
          <w:szCs w:val="20"/>
          <w:lang w:eastAsia="fr-FR"/>
        </w:rPr>
        <w:t>plusieurs études, l</w:t>
      </w:r>
      <w:r>
        <w:rPr>
          <w:rFonts w:ascii="Arial" w:hAnsi="Arial"/>
          <w:color w:val="000000" w:themeColor="text1"/>
          <w:sz w:val="24"/>
          <w:szCs w:val="20"/>
          <w:lang w:eastAsia="fr-FR"/>
        </w:rPr>
        <w:t>’</w:t>
      </w:r>
      <w:r w:rsidR="00DB5BAD" w:rsidRPr="00C0331A">
        <w:rPr>
          <w:rFonts w:ascii="Arial" w:hAnsi="Arial"/>
          <w:color w:val="000000" w:themeColor="text1"/>
          <w:sz w:val="24"/>
          <w:szCs w:val="20"/>
          <w:lang w:eastAsia="fr-FR"/>
        </w:rPr>
        <w:t>égalité salariale entre femmes et hommes serait non seulement le juste respect de la loi (et du code du travail), mais, de plus, elle aurait des retombées sociales immédiates en engendrant un gain annuel de 61,9 milliards d’euros pour l’économie française : 33,7 milliards d’euros en recettes supplémentaires pour l’État (TVA, impôt sur le revenu, cotisations sociales et patronales), 21,98 milliards de hausse de la consommation, et 6,16 milliards de hausse de l’épargne. </w:t>
      </w:r>
      <w:r w:rsidR="00E87F66" w:rsidRPr="00C0331A">
        <w:rPr>
          <w:rFonts w:ascii="Arial" w:hAnsi="Arial"/>
          <w:color w:val="000000" w:themeColor="text1"/>
          <w:sz w:val="24"/>
          <w:szCs w:val="20"/>
          <w:lang w:eastAsia="fr-FR"/>
        </w:rPr>
        <w:t>Largement mieux que ce que nous promet la</w:t>
      </w:r>
      <w:r w:rsidR="00DB5BAD" w:rsidRPr="00C0331A">
        <w:rPr>
          <w:rFonts w:ascii="Arial" w:hAnsi="Arial"/>
          <w:color w:val="000000" w:themeColor="text1"/>
          <w:sz w:val="24"/>
          <w:szCs w:val="20"/>
          <w:lang w:eastAsia="fr-FR"/>
        </w:rPr>
        <w:t xml:space="preserve"> loi Macron XXL</w:t>
      </w:r>
      <w:r w:rsidR="00E87F66" w:rsidRPr="00C0331A">
        <w:rPr>
          <w:rFonts w:ascii="Arial" w:hAnsi="Arial"/>
          <w:color w:val="000000" w:themeColor="text1"/>
          <w:sz w:val="24"/>
          <w:szCs w:val="20"/>
          <w:lang w:eastAsia="fr-FR"/>
        </w:rPr>
        <w:t>…</w:t>
      </w:r>
    </w:p>
    <w:p w:rsidR="00BF0208" w:rsidRPr="00C0331A" w:rsidRDefault="00BF0208" w:rsidP="00DB5BAD">
      <w:pPr>
        <w:jc w:val="both"/>
        <w:rPr>
          <w:rFonts w:ascii="Arial" w:hAnsi="Arial"/>
          <w:color w:val="000000" w:themeColor="text1"/>
          <w:sz w:val="24"/>
          <w:szCs w:val="20"/>
          <w:lang w:eastAsia="fr-FR"/>
        </w:rPr>
      </w:pPr>
    </w:p>
    <w:p w:rsidR="00833C25" w:rsidRPr="00C0331A" w:rsidRDefault="00833C25" w:rsidP="00DB5BAD">
      <w:pPr>
        <w:jc w:val="both"/>
        <w:rPr>
          <w:rFonts w:ascii="Arial" w:hAnsi="Arial"/>
          <w:color w:val="000000" w:themeColor="text1"/>
          <w:sz w:val="24"/>
          <w:szCs w:val="20"/>
          <w:lang w:eastAsia="fr-FR"/>
        </w:rPr>
      </w:pPr>
      <w:r w:rsidRPr="00C0331A">
        <w:rPr>
          <w:rFonts w:ascii="Arial" w:hAnsi="Arial"/>
          <w:color w:val="000000" w:themeColor="text1"/>
          <w:sz w:val="24"/>
          <w:szCs w:val="20"/>
          <w:lang w:eastAsia="fr-FR"/>
        </w:rPr>
        <w:t>Montreuil, le 6 novembre 2017</w:t>
      </w:r>
    </w:p>
    <w:p w:rsidR="00BF0208" w:rsidRPr="00C0331A" w:rsidRDefault="00833C25" w:rsidP="00DB5BAD">
      <w:pPr>
        <w:jc w:val="both"/>
        <w:rPr>
          <w:rFonts w:ascii="Arial" w:hAnsi="Arial"/>
          <w:color w:val="000000" w:themeColor="text1"/>
          <w:sz w:val="24"/>
          <w:szCs w:val="20"/>
          <w:lang w:eastAsia="fr-FR"/>
        </w:rPr>
      </w:pPr>
      <w:r w:rsidRPr="00C0331A">
        <w:rPr>
          <w:rFonts w:ascii="Arial" w:hAnsi="Arial"/>
          <w:color w:val="000000" w:themeColor="text1"/>
          <w:sz w:val="24"/>
          <w:szCs w:val="20"/>
          <w:lang w:eastAsia="fr-FR"/>
        </w:rPr>
        <w:lastRenderedPageBreak/>
        <w:t>SNJ-CGT</w:t>
      </w:r>
    </w:p>
    <w:p w:rsidR="00BF0208" w:rsidRPr="00C0331A" w:rsidRDefault="00BF0208" w:rsidP="00DB5BAD">
      <w:pPr>
        <w:jc w:val="both"/>
        <w:rPr>
          <w:rFonts w:ascii="Arial" w:hAnsi="Arial"/>
          <w:color w:val="000000" w:themeColor="text1"/>
          <w:sz w:val="24"/>
          <w:szCs w:val="20"/>
          <w:lang w:eastAsia="fr-FR"/>
        </w:rPr>
      </w:pPr>
    </w:p>
    <w:sectPr w:rsidR="00BF0208" w:rsidRPr="00C0331A" w:rsidSect="004D5BBA">
      <w:footerReference w:type="default" r:id="rId8"/>
      <w:pgSz w:w="11906" w:h="16838"/>
      <w:pgMar w:top="1417" w:right="1417" w:bottom="1135" w:left="1417" w:header="0" w:footer="7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4A6" w:rsidRDefault="004E64A6" w:rsidP="00004FBE">
      <w:r>
        <w:separator/>
      </w:r>
    </w:p>
  </w:endnote>
  <w:endnote w:type="continuationSeparator" w:id="0">
    <w:p w:rsidR="004E64A6" w:rsidRDefault="004E64A6" w:rsidP="0000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BAD" w:rsidRPr="006036CB" w:rsidRDefault="00DB5BAD"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DB5BAD" w:rsidRPr="004D5BBA" w:rsidRDefault="00DB5BAD" w:rsidP="004D5BBA">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4A6" w:rsidRDefault="004E64A6" w:rsidP="00004FBE">
      <w:r>
        <w:separator/>
      </w:r>
    </w:p>
  </w:footnote>
  <w:footnote w:type="continuationSeparator" w:id="0">
    <w:p w:rsidR="004E64A6" w:rsidRDefault="004E64A6" w:rsidP="00004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96B9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92598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BF696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4EC767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93667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6CB"/>
    <w:rsid w:val="00004FBE"/>
    <w:rsid w:val="000864B7"/>
    <w:rsid w:val="000A7AC7"/>
    <w:rsid w:val="00112CAE"/>
    <w:rsid w:val="00171D75"/>
    <w:rsid w:val="00292DC5"/>
    <w:rsid w:val="00295696"/>
    <w:rsid w:val="00327396"/>
    <w:rsid w:val="00345019"/>
    <w:rsid w:val="00381C0A"/>
    <w:rsid w:val="003C532B"/>
    <w:rsid w:val="003C64C9"/>
    <w:rsid w:val="0047289A"/>
    <w:rsid w:val="004C43E7"/>
    <w:rsid w:val="004D5BBA"/>
    <w:rsid w:val="004E64A6"/>
    <w:rsid w:val="00512A93"/>
    <w:rsid w:val="005723C5"/>
    <w:rsid w:val="006036CB"/>
    <w:rsid w:val="00654B13"/>
    <w:rsid w:val="006F06EC"/>
    <w:rsid w:val="00755196"/>
    <w:rsid w:val="007B2829"/>
    <w:rsid w:val="007F32FF"/>
    <w:rsid w:val="00833C25"/>
    <w:rsid w:val="00863446"/>
    <w:rsid w:val="00876574"/>
    <w:rsid w:val="008B4B65"/>
    <w:rsid w:val="008D1A9E"/>
    <w:rsid w:val="008E2400"/>
    <w:rsid w:val="00933A3C"/>
    <w:rsid w:val="009615C4"/>
    <w:rsid w:val="00967AFF"/>
    <w:rsid w:val="00997C34"/>
    <w:rsid w:val="009C1C5C"/>
    <w:rsid w:val="00A1004C"/>
    <w:rsid w:val="00A35AF7"/>
    <w:rsid w:val="00A3692C"/>
    <w:rsid w:val="00A755F1"/>
    <w:rsid w:val="00AA6EE2"/>
    <w:rsid w:val="00AC0884"/>
    <w:rsid w:val="00BF0208"/>
    <w:rsid w:val="00C0331A"/>
    <w:rsid w:val="00C51510"/>
    <w:rsid w:val="00C5314A"/>
    <w:rsid w:val="00CB674D"/>
    <w:rsid w:val="00D02828"/>
    <w:rsid w:val="00DB5BAD"/>
    <w:rsid w:val="00E519A9"/>
    <w:rsid w:val="00E64BAF"/>
    <w:rsid w:val="00E87F66"/>
    <w:rsid w:val="00ED0D1C"/>
    <w:rsid w:val="00EE6890"/>
    <w:rsid w:val="00F00273"/>
    <w:rsid w:val="00F72C6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9EF5F6"/>
  <w15:docId w15:val="{9568F010-CF3D-4668-B968-D3109A40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fr-FR" w:eastAsia="fr-FR"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eastAsiaTheme="minorHAnsi" w:hAnsi="Times" w:cstheme="minorBidi"/>
      <w:sz w:val="20"/>
      <w:szCs w:val="20"/>
      <w:lang w:eastAsia="fr-FR"/>
    </w:rPr>
  </w:style>
  <w:style w:type="paragraph" w:customStyle="1" w:styleId="m7170717675722101039s9">
    <w:name w:val="m_7170717675722101039s9"/>
    <w:basedOn w:val="Normal"/>
    <w:rsid w:val="00112CAE"/>
    <w:pPr>
      <w:spacing w:beforeLines="1" w:afterLines="1"/>
    </w:pPr>
    <w:rPr>
      <w:rFonts w:ascii="Times" w:eastAsiaTheme="minorHAnsi" w:hAnsi="Times" w:cstheme="minorBidi"/>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1969</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
  <LinksUpToDate>false</LinksUpToDate>
  <CharactersWithSpaces>2323</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Jean</cp:lastModifiedBy>
  <cp:revision>3</cp:revision>
  <cp:lastPrinted>2017-04-26T10:19:00Z</cp:lastPrinted>
  <dcterms:created xsi:type="dcterms:W3CDTF">2017-11-06T11:10:00Z</dcterms:created>
  <dcterms:modified xsi:type="dcterms:W3CDTF">2017-11-06T11:14:00Z</dcterms:modified>
</cp:coreProperties>
</file>