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C8" w:rsidRDefault="000B42C8" w:rsidP="000B42C8">
      <w:pPr>
        <w:rPr>
          <w:rFonts w:ascii="Arial" w:hAnsi="Arial"/>
          <w:b/>
          <w:sz w:val="36"/>
          <w:szCs w:val="48"/>
        </w:rPr>
      </w:pPr>
      <w:r>
        <w:rPr>
          <w:rFonts w:ascii="Arial" w:hAnsi="Arial" w:cs="Arial"/>
          <w:b/>
          <w:noProof/>
          <w:sz w:val="36"/>
          <w:szCs w:val="5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-457835</wp:posOffset>
            </wp:positionV>
            <wp:extent cx="1150620" cy="1486535"/>
            <wp:effectExtent l="19050" t="0" r="0" b="0"/>
            <wp:wrapTight wrapText="bothSides">
              <wp:wrapPolygon edited="0">
                <wp:start x="-358" y="0"/>
                <wp:lineTo x="-358" y="21314"/>
                <wp:lineTo x="21457" y="21314"/>
                <wp:lineTo x="21457" y="0"/>
                <wp:lineTo x="-35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2C8" w:rsidRPr="00B341EA" w:rsidRDefault="000B42C8" w:rsidP="00B341EA">
      <w:pPr>
        <w:jc w:val="center"/>
        <w:rPr>
          <w:rFonts w:ascii="Arial" w:hAnsi="Arial" w:cs="Arial"/>
          <w:b/>
          <w:sz w:val="44"/>
          <w:szCs w:val="44"/>
        </w:rPr>
      </w:pPr>
      <w:r w:rsidRPr="00B341EA">
        <w:rPr>
          <w:rFonts w:ascii="Arial" w:hAnsi="Arial" w:cs="Arial"/>
          <w:b/>
          <w:sz w:val="44"/>
          <w:szCs w:val="44"/>
        </w:rPr>
        <w:t xml:space="preserve">Les salariés de </w:t>
      </w:r>
      <w:proofErr w:type="spellStart"/>
      <w:r w:rsidRPr="00B341EA">
        <w:rPr>
          <w:rFonts w:ascii="Arial" w:hAnsi="Arial" w:cs="Arial"/>
          <w:b/>
          <w:sz w:val="44"/>
          <w:szCs w:val="44"/>
        </w:rPr>
        <w:t>Newsmed</w:t>
      </w:r>
      <w:proofErr w:type="spellEnd"/>
    </w:p>
    <w:p w:rsidR="000B42C8" w:rsidRPr="00B341EA" w:rsidRDefault="000B42C8" w:rsidP="00B341EA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B341EA">
        <w:rPr>
          <w:rFonts w:ascii="Arial" w:hAnsi="Arial" w:cs="Arial"/>
          <w:b/>
          <w:sz w:val="44"/>
          <w:szCs w:val="44"/>
        </w:rPr>
        <w:t>votent</w:t>
      </w:r>
      <w:proofErr w:type="gramEnd"/>
      <w:r w:rsidRPr="00B341EA">
        <w:rPr>
          <w:rFonts w:ascii="Arial" w:hAnsi="Arial" w:cs="Arial"/>
          <w:b/>
          <w:sz w:val="44"/>
          <w:szCs w:val="44"/>
        </w:rPr>
        <w:t xml:space="preserve"> une motion de défiance</w:t>
      </w:r>
    </w:p>
    <w:p w:rsidR="000B42C8" w:rsidRPr="000B42C8" w:rsidRDefault="000B42C8" w:rsidP="00B341EA">
      <w:pPr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center"/>
        <w:rPr>
          <w:rFonts w:ascii="Arial" w:hAnsi="Arial" w:cs="Arial"/>
          <w:sz w:val="24"/>
          <w:szCs w:val="24"/>
        </w:rPr>
      </w:pPr>
    </w:p>
    <w:p w:rsidR="00CE7D5E" w:rsidRDefault="00CE7D5E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Depuis plusieurs mois, les représentants du personnel s’inquiètent de l’avenir de </w:t>
      </w:r>
      <w:proofErr w:type="spellStart"/>
      <w:r w:rsidRPr="000B42C8">
        <w:rPr>
          <w:rFonts w:ascii="Arial" w:hAnsi="Arial" w:cs="Arial"/>
          <w:sz w:val="24"/>
          <w:szCs w:val="24"/>
        </w:rPr>
        <w:t>Newsmed</w:t>
      </w:r>
      <w:proofErr w:type="spellEnd"/>
      <w:r w:rsidRPr="000B42C8">
        <w:rPr>
          <w:rFonts w:ascii="Arial" w:hAnsi="Arial" w:cs="Arial"/>
          <w:sz w:val="24"/>
          <w:szCs w:val="24"/>
        </w:rPr>
        <w:t xml:space="preserve"> et de ses salariés. 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Cette entreprise de presse et d’édition pharmacie et vétérinaire, composée d’une centaine de salariés, émane de l’ancien </w:t>
      </w:r>
      <w:r w:rsidRPr="000B42C8">
        <w:rPr>
          <w:rFonts w:ascii="Arial" w:hAnsi="Arial" w:cs="Arial"/>
          <w:b/>
          <w:sz w:val="24"/>
          <w:szCs w:val="24"/>
        </w:rPr>
        <w:t xml:space="preserve">pôle santé de </w:t>
      </w:r>
      <w:proofErr w:type="spellStart"/>
      <w:r w:rsidRPr="000B42C8">
        <w:rPr>
          <w:rFonts w:ascii="Arial" w:hAnsi="Arial" w:cs="Arial"/>
          <w:b/>
          <w:sz w:val="24"/>
          <w:szCs w:val="24"/>
        </w:rPr>
        <w:t>Wolters</w:t>
      </w:r>
      <w:proofErr w:type="spellEnd"/>
      <w:r w:rsidRPr="000B42C8">
        <w:rPr>
          <w:rFonts w:ascii="Arial" w:hAnsi="Arial" w:cs="Arial"/>
          <w:b/>
          <w:sz w:val="24"/>
          <w:szCs w:val="24"/>
        </w:rPr>
        <w:t xml:space="preserve"> Kluwer</w:t>
      </w:r>
      <w:r w:rsidRPr="000B42C8">
        <w:rPr>
          <w:rFonts w:ascii="Arial" w:hAnsi="Arial" w:cs="Arial"/>
          <w:sz w:val="24"/>
          <w:szCs w:val="24"/>
        </w:rPr>
        <w:t xml:space="preserve">. Celui-ci avait été racheté en 2013 pour un euro symbolique par le fonds d’investissement Galilée, représenté en majorité par Alexis </w:t>
      </w:r>
      <w:proofErr w:type="spellStart"/>
      <w:r w:rsidRPr="000B42C8">
        <w:rPr>
          <w:rFonts w:ascii="Arial" w:hAnsi="Arial" w:cs="Arial"/>
          <w:sz w:val="24"/>
          <w:szCs w:val="24"/>
        </w:rPr>
        <w:t>Caude</w:t>
      </w:r>
      <w:proofErr w:type="spellEnd"/>
      <w:r w:rsidRPr="000B42C8">
        <w:rPr>
          <w:rFonts w:ascii="Arial" w:hAnsi="Arial" w:cs="Arial"/>
          <w:sz w:val="24"/>
          <w:szCs w:val="24"/>
        </w:rPr>
        <w:t xml:space="preserve"> et Charles-Henri Rossignol. 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Depuis quatre ans, M. Rossignol, qui préside l’entreprise, a annoncé une stratégie digitale, recrutant plus d’une dizaine de personnes. </w:t>
      </w:r>
      <w:r w:rsidRPr="000B42C8">
        <w:rPr>
          <w:rFonts w:ascii="Arial" w:hAnsi="Arial" w:cs="Arial"/>
          <w:b/>
          <w:sz w:val="24"/>
          <w:szCs w:val="24"/>
        </w:rPr>
        <w:t xml:space="preserve">L’argent laissé aux actionnaires par </w:t>
      </w:r>
      <w:proofErr w:type="spellStart"/>
      <w:r w:rsidRPr="000B42C8">
        <w:rPr>
          <w:rFonts w:ascii="Arial" w:hAnsi="Arial" w:cs="Arial"/>
          <w:b/>
          <w:sz w:val="24"/>
          <w:szCs w:val="24"/>
        </w:rPr>
        <w:t>Wolters</w:t>
      </w:r>
      <w:proofErr w:type="spellEnd"/>
      <w:r w:rsidRPr="000B42C8">
        <w:rPr>
          <w:rFonts w:ascii="Arial" w:hAnsi="Arial" w:cs="Arial"/>
          <w:b/>
          <w:sz w:val="24"/>
          <w:szCs w:val="24"/>
        </w:rPr>
        <w:t xml:space="preserve"> Kluwer</w:t>
      </w:r>
      <w:r w:rsidRPr="000B42C8">
        <w:rPr>
          <w:rFonts w:ascii="Arial" w:hAnsi="Arial" w:cs="Arial"/>
          <w:sz w:val="24"/>
          <w:szCs w:val="24"/>
        </w:rPr>
        <w:t xml:space="preserve"> pour apurer et restructurer la société n’a </w:t>
      </w:r>
      <w:r w:rsidRPr="000B42C8">
        <w:rPr>
          <w:rFonts w:ascii="Arial" w:hAnsi="Arial" w:cs="Arial"/>
          <w:i/>
          <w:sz w:val="24"/>
          <w:szCs w:val="24"/>
        </w:rPr>
        <w:t>servi principalement</w:t>
      </w:r>
      <w:r w:rsidRPr="000B42C8">
        <w:rPr>
          <w:rFonts w:ascii="Arial" w:hAnsi="Arial" w:cs="Arial"/>
          <w:sz w:val="24"/>
          <w:szCs w:val="24"/>
        </w:rPr>
        <w:t xml:space="preserve"> qu’à </w:t>
      </w:r>
      <w:r w:rsidRPr="000B42C8">
        <w:rPr>
          <w:rFonts w:ascii="Arial" w:hAnsi="Arial" w:cs="Arial"/>
          <w:b/>
          <w:sz w:val="24"/>
          <w:szCs w:val="24"/>
        </w:rPr>
        <w:t>distribuer de conséquents dividendes</w:t>
      </w:r>
      <w:r w:rsidRPr="000B42C8">
        <w:rPr>
          <w:rFonts w:ascii="Arial" w:hAnsi="Arial" w:cs="Arial"/>
          <w:sz w:val="24"/>
          <w:szCs w:val="24"/>
        </w:rPr>
        <w:t xml:space="preserve"> aux actionnaires </w:t>
      </w:r>
      <w:proofErr w:type="gramStart"/>
      <w:r w:rsidRPr="000B42C8">
        <w:rPr>
          <w:rFonts w:ascii="Arial" w:hAnsi="Arial" w:cs="Arial"/>
          <w:sz w:val="24"/>
          <w:szCs w:val="24"/>
        </w:rPr>
        <w:t>pendant</w:t>
      </w:r>
      <w:proofErr w:type="gramEnd"/>
      <w:r w:rsidRPr="000B42C8">
        <w:rPr>
          <w:rFonts w:ascii="Arial" w:hAnsi="Arial" w:cs="Arial"/>
          <w:sz w:val="24"/>
          <w:szCs w:val="24"/>
        </w:rPr>
        <w:t xml:space="preserve"> trois ans. 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Aujourd’hui, </w:t>
      </w:r>
      <w:proofErr w:type="spellStart"/>
      <w:r w:rsidRPr="000B42C8">
        <w:rPr>
          <w:rFonts w:ascii="Arial" w:hAnsi="Arial" w:cs="Arial"/>
          <w:sz w:val="24"/>
          <w:szCs w:val="24"/>
        </w:rPr>
        <w:t>Newsmed</w:t>
      </w:r>
      <w:proofErr w:type="spellEnd"/>
      <w:r w:rsidRPr="000B42C8">
        <w:rPr>
          <w:rFonts w:ascii="Arial" w:hAnsi="Arial" w:cs="Arial"/>
          <w:sz w:val="24"/>
          <w:szCs w:val="24"/>
        </w:rPr>
        <w:t xml:space="preserve"> souffre de </w:t>
      </w:r>
      <w:r w:rsidRPr="000B42C8">
        <w:rPr>
          <w:rFonts w:ascii="Arial" w:hAnsi="Arial" w:cs="Arial"/>
          <w:b/>
          <w:sz w:val="24"/>
          <w:szCs w:val="24"/>
        </w:rPr>
        <w:t xml:space="preserve">pertes financières </w:t>
      </w:r>
      <w:r w:rsidRPr="000B42C8">
        <w:rPr>
          <w:rFonts w:ascii="Arial" w:hAnsi="Arial" w:cs="Arial"/>
          <w:i/>
          <w:sz w:val="24"/>
          <w:szCs w:val="24"/>
        </w:rPr>
        <w:t>très significatives</w:t>
      </w:r>
      <w:r w:rsidRPr="000B42C8">
        <w:rPr>
          <w:rFonts w:ascii="Arial" w:hAnsi="Arial" w:cs="Arial"/>
          <w:b/>
          <w:sz w:val="24"/>
          <w:szCs w:val="24"/>
        </w:rPr>
        <w:t>.</w:t>
      </w:r>
      <w:r w:rsidRPr="000B42C8">
        <w:rPr>
          <w:rFonts w:ascii="Arial" w:hAnsi="Arial" w:cs="Arial"/>
          <w:sz w:val="24"/>
          <w:szCs w:val="24"/>
        </w:rPr>
        <w:t xml:space="preserve"> Le niveau de trésorerie a</w:t>
      </w:r>
      <w:r w:rsidR="00B341EA">
        <w:rPr>
          <w:rFonts w:ascii="Arial" w:hAnsi="Arial" w:cs="Arial"/>
          <w:sz w:val="24"/>
          <w:szCs w:val="24"/>
        </w:rPr>
        <w:t>,</w:t>
      </w:r>
      <w:r w:rsidRPr="000B42C8">
        <w:rPr>
          <w:rFonts w:ascii="Arial" w:hAnsi="Arial" w:cs="Arial"/>
          <w:sz w:val="24"/>
          <w:szCs w:val="24"/>
        </w:rPr>
        <w:t xml:space="preserve"> par ailleurs</w:t>
      </w:r>
      <w:r w:rsidR="00B341EA">
        <w:rPr>
          <w:rFonts w:ascii="Arial" w:hAnsi="Arial" w:cs="Arial"/>
          <w:sz w:val="24"/>
          <w:szCs w:val="24"/>
        </w:rPr>
        <w:t>,</w:t>
      </w:r>
      <w:r w:rsidRPr="000B42C8">
        <w:rPr>
          <w:rFonts w:ascii="Arial" w:hAnsi="Arial" w:cs="Arial"/>
          <w:sz w:val="24"/>
          <w:szCs w:val="24"/>
        </w:rPr>
        <w:t xml:space="preserve"> chuté gravement, faisant craindre une cessation de paiements dans les prochaines semaines. Dans une communication orale, M</w:t>
      </w:r>
      <w:r w:rsidR="00B341EA">
        <w:rPr>
          <w:rFonts w:ascii="Arial" w:hAnsi="Arial" w:cs="Arial"/>
          <w:sz w:val="24"/>
          <w:szCs w:val="24"/>
        </w:rPr>
        <w:t> </w:t>
      </w:r>
      <w:r w:rsidRPr="000B42C8">
        <w:rPr>
          <w:rFonts w:ascii="Arial" w:hAnsi="Arial" w:cs="Arial"/>
          <w:sz w:val="24"/>
          <w:szCs w:val="24"/>
        </w:rPr>
        <w:t xml:space="preserve">Rossignol a affirmé aux salariés que l’entreprise était </w:t>
      </w:r>
      <w:r w:rsidRPr="000B42C8">
        <w:rPr>
          <w:rFonts w:ascii="Arial" w:hAnsi="Arial" w:cs="Arial"/>
          <w:b/>
          <w:sz w:val="24"/>
          <w:szCs w:val="24"/>
        </w:rPr>
        <w:t>« </w:t>
      </w:r>
      <w:r w:rsidRPr="000B42C8">
        <w:rPr>
          <w:rFonts w:ascii="Arial" w:hAnsi="Arial" w:cs="Arial"/>
          <w:b/>
          <w:i/>
          <w:sz w:val="24"/>
          <w:szCs w:val="24"/>
        </w:rPr>
        <w:t>en survie</w:t>
      </w:r>
      <w:r w:rsidRPr="000B42C8">
        <w:rPr>
          <w:rFonts w:ascii="Arial" w:hAnsi="Arial" w:cs="Arial"/>
          <w:sz w:val="24"/>
          <w:szCs w:val="24"/>
        </w:rPr>
        <w:t> » et que nous étions « </w:t>
      </w:r>
      <w:r w:rsidRPr="000B42C8">
        <w:rPr>
          <w:rFonts w:ascii="Arial" w:hAnsi="Arial" w:cs="Arial"/>
          <w:i/>
          <w:sz w:val="24"/>
          <w:szCs w:val="24"/>
        </w:rPr>
        <w:t>dos au mur</w:t>
      </w:r>
      <w:r w:rsidRPr="000B42C8">
        <w:rPr>
          <w:rFonts w:ascii="Arial" w:hAnsi="Arial" w:cs="Arial"/>
          <w:sz w:val="24"/>
          <w:szCs w:val="24"/>
        </w:rPr>
        <w:t xml:space="preserve"> ». 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Le comité d’entreprise, persuadé que la survie de l’entreprise est menacée à court terme, a souhaité réagir en lançant </w:t>
      </w:r>
      <w:r w:rsidRPr="000B42C8">
        <w:rPr>
          <w:rFonts w:ascii="Arial" w:hAnsi="Arial" w:cs="Arial"/>
          <w:b/>
          <w:sz w:val="24"/>
          <w:szCs w:val="24"/>
        </w:rPr>
        <w:t>un droit d’alerte</w:t>
      </w:r>
      <w:r w:rsidRPr="000B42C8">
        <w:rPr>
          <w:rFonts w:ascii="Arial" w:hAnsi="Arial" w:cs="Arial"/>
          <w:sz w:val="24"/>
          <w:szCs w:val="24"/>
        </w:rPr>
        <w:t xml:space="preserve"> lors du comité d’entreprise du 24 novembre dernier. Un expert a été nommé. 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P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Très inquiets de la situation, les salariés se sont réunis en </w:t>
      </w:r>
      <w:r w:rsidRPr="000B42C8">
        <w:rPr>
          <w:rFonts w:ascii="Arial" w:hAnsi="Arial" w:cs="Arial"/>
          <w:b/>
          <w:sz w:val="24"/>
          <w:szCs w:val="24"/>
        </w:rPr>
        <w:t>assemblée générale</w:t>
      </w:r>
      <w:r w:rsidRPr="000B42C8">
        <w:rPr>
          <w:rFonts w:ascii="Arial" w:hAnsi="Arial" w:cs="Arial"/>
          <w:sz w:val="24"/>
          <w:szCs w:val="24"/>
        </w:rPr>
        <w:t xml:space="preserve">, jeudi 14 décembre dernier et ont voté </w:t>
      </w:r>
      <w:r w:rsidRPr="000B42C8">
        <w:rPr>
          <w:rFonts w:ascii="Arial" w:hAnsi="Arial" w:cs="Arial"/>
          <w:b/>
          <w:sz w:val="24"/>
          <w:szCs w:val="24"/>
        </w:rPr>
        <w:t>une motion de défiance</w:t>
      </w:r>
      <w:r w:rsidRPr="000B42C8">
        <w:rPr>
          <w:rFonts w:ascii="Arial" w:hAnsi="Arial" w:cs="Arial"/>
          <w:sz w:val="24"/>
          <w:szCs w:val="24"/>
        </w:rPr>
        <w:t xml:space="preserve">. A la question : </w:t>
      </w:r>
      <w:r w:rsidRPr="00B341EA">
        <w:rPr>
          <w:rFonts w:ascii="Arial" w:hAnsi="Arial" w:cs="Arial"/>
          <w:i/>
          <w:sz w:val="24"/>
          <w:szCs w:val="24"/>
        </w:rPr>
        <w:t>« </w:t>
      </w:r>
      <w:r w:rsidRPr="00B341EA">
        <w:rPr>
          <w:rFonts w:ascii="Arial" w:hAnsi="Arial" w:cs="Arial"/>
          <w:b/>
          <w:i/>
          <w:sz w:val="24"/>
          <w:szCs w:val="24"/>
        </w:rPr>
        <w:t>Avez-vous confiance dans la direction</w:t>
      </w:r>
      <w:r w:rsidR="00B341EA">
        <w:rPr>
          <w:rFonts w:ascii="Arial" w:hAnsi="Arial" w:cs="Arial"/>
          <w:b/>
          <w:i/>
          <w:sz w:val="24"/>
          <w:szCs w:val="24"/>
        </w:rPr>
        <w:t xml:space="preserve"> </w:t>
      </w:r>
      <w:r w:rsidRPr="00B341EA">
        <w:rPr>
          <w:rFonts w:ascii="Arial" w:hAnsi="Arial" w:cs="Arial"/>
          <w:b/>
          <w:i/>
          <w:sz w:val="24"/>
          <w:szCs w:val="24"/>
        </w:rPr>
        <w:t>pour assurer la pérennité de l’entreprise ? »</w:t>
      </w:r>
      <w:r w:rsidRPr="000B42C8">
        <w:rPr>
          <w:rFonts w:ascii="Arial" w:hAnsi="Arial" w:cs="Arial"/>
          <w:sz w:val="24"/>
          <w:szCs w:val="24"/>
        </w:rPr>
        <w:t xml:space="preserve">, les salariés présents (soit 58 personnes) ont répondu NON à l’unanimité. Il n’y a pas eu d’abstention ni de vote en faveur de la direction. 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0B42C8">
        <w:rPr>
          <w:rFonts w:ascii="Arial" w:hAnsi="Arial" w:cs="Arial"/>
          <w:sz w:val="24"/>
          <w:szCs w:val="24"/>
        </w:rPr>
        <w:t xml:space="preserve">Le SNJ-CGT apporte tout son soutien aux salarié-e-s de </w:t>
      </w:r>
      <w:proofErr w:type="spellStart"/>
      <w:r w:rsidRPr="000B42C8">
        <w:rPr>
          <w:rFonts w:ascii="Arial" w:hAnsi="Arial" w:cs="Arial"/>
          <w:sz w:val="24"/>
          <w:szCs w:val="24"/>
        </w:rPr>
        <w:t>Newsmed</w:t>
      </w:r>
      <w:proofErr w:type="spellEnd"/>
      <w:r w:rsidRPr="000B42C8">
        <w:rPr>
          <w:rFonts w:ascii="Arial" w:hAnsi="Arial" w:cs="Arial"/>
          <w:sz w:val="24"/>
          <w:szCs w:val="24"/>
        </w:rPr>
        <w:t>.</w:t>
      </w: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</w:p>
    <w:p w:rsidR="000B42C8" w:rsidRDefault="000B42C8" w:rsidP="000B4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Montreuil le 14/12/2017</w:t>
      </w:r>
    </w:p>
    <w:p w:rsidR="00C40E57" w:rsidRPr="00CE7D5E" w:rsidRDefault="000B42C8" w:rsidP="00CE7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SNJ-CGT</w:t>
      </w:r>
      <w:bookmarkStart w:id="0" w:name="_GoBack"/>
      <w:bookmarkEnd w:id="0"/>
    </w:p>
    <w:sectPr w:rsidR="00C40E57" w:rsidRPr="00CE7D5E" w:rsidSect="000B73FD">
      <w:footerReference w:type="default" r:id="rId8"/>
      <w:pgSz w:w="11906" w:h="16838"/>
      <w:pgMar w:top="1134" w:right="1417" w:bottom="1135" w:left="1417" w:header="0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F8" w:rsidRDefault="009A22F8" w:rsidP="00004FBE">
      <w:r>
        <w:separator/>
      </w:r>
    </w:p>
  </w:endnote>
  <w:endnote w:type="continuationSeparator" w:id="0">
    <w:p w:rsidR="009A22F8" w:rsidRDefault="009A22F8" w:rsidP="0000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752" w:rsidRPr="006036CB" w:rsidRDefault="00306752" w:rsidP="00004FBE">
    <w:pPr>
      <w:pStyle w:val="Pieddepage"/>
      <w:jc w:val="center"/>
      <w:rPr>
        <w:rFonts w:ascii="Verdana" w:hAnsi="Verdana"/>
        <w:sz w:val="20"/>
        <w:szCs w:val="20"/>
      </w:rPr>
    </w:pPr>
    <w:r w:rsidRPr="006036CB">
      <w:rPr>
        <w:rFonts w:ascii="Verdana" w:hAnsi="Verdana"/>
        <w:sz w:val="20"/>
        <w:szCs w:val="20"/>
      </w:rPr>
      <w:t>SNJ-CGT, 263, Rue de Paris – Case 570 -   93514 MONTREUIL CEDEX</w:t>
    </w:r>
  </w:p>
  <w:p w:rsidR="00306752" w:rsidRPr="004D5BBA" w:rsidRDefault="00306752" w:rsidP="004D5BBA"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Tél. : 01.55.82.87.41 Fax : 01.48.51.58.08 </w:t>
    </w:r>
    <w:hyperlink r:id="rId1" w:history="1">
      <w:r w:rsidRPr="00340658">
        <w:rPr>
          <w:rStyle w:val="Lienhypertexte"/>
          <w:rFonts w:ascii="Verdana" w:hAnsi="Verdana"/>
          <w:sz w:val="20"/>
          <w:szCs w:val="20"/>
        </w:rPr>
        <w:t>www.snjcgt.fr</w:t>
      </w:r>
    </w:hyperlink>
    <w:r>
      <w:rPr>
        <w:rFonts w:ascii="Verdana" w:hAnsi="Verdana"/>
        <w:sz w:val="20"/>
        <w:szCs w:val="20"/>
      </w:rPr>
      <w:t xml:space="preserve"> - </w:t>
    </w:r>
    <w:hyperlink r:id="rId2" w:history="1">
      <w:r w:rsidRPr="00340658">
        <w:rPr>
          <w:rStyle w:val="Lienhypertexte"/>
          <w:rFonts w:ascii="Verdana" w:hAnsi="Verdana"/>
          <w:sz w:val="20"/>
          <w:szCs w:val="20"/>
        </w:rPr>
        <w:t>snj@cgt.fr</w:t>
      </w:r>
    </w:hyperlink>
    <w:r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F8" w:rsidRDefault="009A22F8" w:rsidP="00004FBE">
      <w:r>
        <w:separator/>
      </w:r>
    </w:p>
  </w:footnote>
  <w:footnote w:type="continuationSeparator" w:id="0">
    <w:p w:rsidR="009A22F8" w:rsidRDefault="009A22F8" w:rsidP="0000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CB"/>
    <w:rsid w:val="00004FBE"/>
    <w:rsid w:val="000B42C8"/>
    <w:rsid w:val="000B73FD"/>
    <w:rsid w:val="00112CAE"/>
    <w:rsid w:val="00257B25"/>
    <w:rsid w:val="00306752"/>
    <w:rsid w:val="00327396"/>
    <w:rsid w:val="0047289A"/>
    <w:rsid w:val="004C43E7"/>
    <w:rsid w:val="004D5BBA"/>
    <w:rsid w:val="005723C5"/>
    <w:rsid w:val="00602D79"/>
    <w:rsid w:val="006036CB"/>
    <w:rsid w:val="00654B13"/>
    <w:rsid w:val="006F06EC"/>
    <w:rsid w:val="00755196"/>
    <w:rsid w:val="007B1CF6"/>
    <w:rsid w:val="007B2829"/>
    <w:rsid w:val="00863446"/>
    <w:rsid w:val="008B4B65"/>
    <w:rsid w:val="008D1A9E"/>
    <w:rsid w:val="009615C4"/>
    <w:rsid w:val="009A22F8"/>
    <w:rsid w:val="009C1C5C"/>
    <w:rsid w:val="00A1004C"/>
    <w:rsid w:val="00A35AF7"/>
    <w:rsid w:val="00A3692C"/>
    <w:rsid w:val="00AC0884"/>
    <w:rsid w:val="00B1394F"/>
    <w:rsid w:val="00B341EA"/>
    <w:rsid w:val="00C40E57"/>
    <w:rsid w:val="00C51510"/>
    <w:rsid w:val="00CB674D"/>
    <w:rsid w:val="00CE7D5E"/>
    <w:rsid w:val="00D02828"/>
    <w:rsid w:val="00E64BAF"/>
    <w:rsid w:val="00E9562D"/>
    <w:rsid w:val="00ED0D1C"/>
    <w:rsid w:val="00EE6890"/>
    <w:rsid w:val="00F00273"/>
    <w:rsid w:val="00F72C62"/>
    <w:rsid w:val="00FA2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8C62"/>
  <w15:docId w15:val="{901DB002-73CE-44DD-AA07-4191C35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basedOn w:val="Policepardfaut"/>
    <w:uiPriority w:val="20"/>
    <w:qFormat/>
    <w:rsid w:val="000B18EE"/>
    <w:rPr>
      <w:i/>
    </w:rPr>
  </w:style>
  <w:style w:type="character" w:styleId="Lienhypertexte">
    <w:name w:val="Hyperlink"/>
    <w:basedOn w:val="Policepardfaut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basedOn w:val="Policepardfaut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basedOn w:val="Policepardfaut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basedOn w:val="Policepardfaut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j@cgt.fr" TargetMode="External"/><Relationship Id="rId1" Type="http://schemas.openxmlformats.org/officeDocument/2006/relationships/hyperlink" Target="http://www.snj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>Microsoft</Company>
  <LinksUpToDate>false</LinksUpToDate>
  <CharactersWithSpaces>1862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Jean</cp:lastModifiedBy>
  <cp:revision>2</cp:revision>
  <cp:lastPrinted>2017-09-05T13:40:00Z</cp:lastPrinted>
  <dcterms:created xsi:type="dcterms:W3CDTF">2017-12-14T14:59:00Z</dcterms:created>
  <dcterms:modified xsi:type="dcterms:W3CDTF">2017-12-14T14:59:00Z</dcterms:modified>
</cp:coreProperties>
</file>