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FC56AF" w:rsidTr="0049784D">
        <w:tc>
          <w:tcPr>
            <w:tcW w:w="5670" w:type="dxa"/>
            <w:noWrap/>
            <w:vAlign w:val="center"/>
          </w:tcPr>
          <w:p w:rsidR="008E626B" w:rsidRDefault="00FC56AF" w:rsidP="008E626B">
            <w:pPr>
              <w:rPr>
                <w:rFonts w:ascii="Verdana" w:hAnsi="Verdana"/>
                <w:color w:val="404040" w:themeColor="text1" w:themeTint="BF"/>
                <w:sz w:val="20"/>
                <w:szCs w:val="20"/>
                <w:shd w:val="clear" w:color="auto" w:fill="D0CECE" w:themeFill="background2" w:themeFillShade="E6"/>
              </w:rPr>
            </w:pPr>
            <w:r w:rsidRPr="008E626B">
              <w:rPr>
                <w:rFonts w:ascii="Verdana" w:hAnsi="Verdana"/>
                <w:color w:val="404040" w:themeColor="text1" w:themeTint="BF"/>
                <w:sz w:val="20"/>
                <w:szCs w:val="20"/>
                <w:shd w:val="clear" w:color="auto" w:fill="D0CECE" w:themeFill="background2" w:themeFillShade="E6"/>
              </w:rPr>
              <w:t>RELATIONS PRESSE</w:t>
            </w:r>
          </w:p>
          <w:p w:rsidR="008E626B" w:rsidRDefault="008E626B" w:rsidP="008E626B">
            <w:pPr>
              <w:rPr>
                <w:rFonts w:ascii="Verdana" w:hAnsi="Verdana"/>
                <w:color w:val="404040" w:themeColor="text1" w:themeTint="BF"/>
              </w:rPr>
            </w:pPr>
            <w:r>
              <w:rPr>
                <w:rFonts w:ascii="Verdana" w:hAnsi="Verdana"/>
                <w:b/>
                <w:bCs/>
                <w:color w:val="404040" w:themeColor="text1" w:themeTint="BF"/>
                <w:sz w:val="20"/>
                <w:szCs w:val="20"/>
                <w:shd w:val="clear" w:color="auto" w:fill="D0CECE"/>
              </w:rPr>
              <w:t>01 55 82 82 73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  <w:shd w:val="clear" w:color="auto" w:fill="D0CECE"/>
              </w:rPr>
              <w:t xml:space="preserve"> / </w:t>
            </w:r>
            <w:hyperlink r:id="rId6" w:history="1">
              <w:r>
                <w:rPr>
                  <w:rStyle w:val="Lienhypertexte"/>
                  <w:rFonts w:ascii="Verdana" w:hAnsi="Verdana"/>
                  <w:color w:val="404040" w:themeColor="text1" w:themeTint="BF"/>
                  <w:sz w:val="20"/>
                  <w:szCs w:val="20"/>
                  <w:shd w:val="clear" w:color="auto" w:fill="D0CECE"/>
                </w:rPr>
                <w:t>presse@cgt.fr</w:t>
              </w:r>
            </w:hyperlink>
            <w:r>
              <w:rPr>
                <w:rFonts w:ascii="Verdana" w:hAnsi="Verdana"/>
                <w:color w:val="404040" w:themeColor="text1" w:themeTint="BF"/>
                <w:sz w:val="20"/>
                <w:szCs w:val="20"/>
                <w:shd w:val="clear" w:color="auto" w:fill="D0CECE"/>
              </w:rPr>
              <w:t xml:space="preserve"> /</w:t>
            </w:r>
            <w:hyperlink r:id="rId7" w:history="1">
              <w:r>
                <w:rPr>
                  <w:rStyle w:val="Lienhypertexte"/>
                  <w:rFonts w:ascii="Verdana" w:hAnsi="Verdana"/>
                  <w:color w:val="404040" w:themeColor="text1" w:themeTint="BF"/>
                  <w:sz w:val="20"/>
                  <w:szCs w:val="20"/>
                  <w:shd w:val="clear" w:color="auto" w:fill="D0CECE"/>
                </w:rPr>
                <w:t>www.cgt.fr</w:t>
              </w:r>
            </w:hyperlink>
            <w:r>
              <w:rPr>
                <w:rFonts w:ascii="Verdana" w:hAnsi="Verdana"/>
                <w:color w:val="404040" w:themeColor="text1" w:themeTint="BF"/>
              </w:rPr>
              <w:t xml:space="preserve"> </w:t>
            </w:r>
          </w:p>
          <w:p w:rsidR="008E626B" w:rsidRPr="00A73275" w:rsidRDefault="008E626B" w:rsidP="008E626B">
            <w:pPr>
              <w:ind w:right="-57"/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</w:pPr>
          </w:p>
          <w:p w:rsidR="00FC56AF" w:rsidRDefault="00FC56AF" w:rsidP="00FC56AF">
            <w:pPr>
              <w:spacing w:line="360" w:lineRule="auto"/>
              <w:rPr>
                <w:rFonts w:ascii="Verdana" w:hAnsi="Verdana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>COMMUNIQUÉ de PRESSE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tbl>
            <w:tblPr>
              <w:tblStyle w:val="Grilledutableau"/>
              <w:tblW w:w="3828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1135"/>
            </w:tblGrid>
            <w:tr w:rsidR="00FC56AF" w:rsidTr="009F67F2">
              <w:trPr>
                <w:jc w:val="right"/>
              </w:trPr>
              <w:tc>
                <w:tcPr>
                  <w:tcW w:w="2693" w:type="dxa"/>
                  <w:tcMar>
                    <w:right w:w="227" w:type="dxa"/>
                  </w:tcMar>
                </w:tcPr>
                <w:p w:rsidR="00FC56AF" w:rsidRDefault="00FC56AF" w:rsidP="008E626B">
                  <w:pPr>
                    <w:ind w:right="-57"/>
                    <w:jc w:val="right"/>
                    <w:rPr>
                      <w:rFonts w:ascii="Verdana" w:hAnsi="Verdana"/>
                      <w:b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:rsidR="00FC56AF" w:rsidRDefault="00FC56AF" w:rsidP="00A73275">
                  <w:pPr>
                    <w:ind w:right="-2"/>
                    <w:jc w:val="right"/>
                    <w:rPr>
                      <w:rFonts w:ascii="Verdana" w:hAnsi="Verdana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3E66A0">
                    <w:rPr>
                      <w:rFonts w:ascii="Arial" w:hAnsi="Arial"/>
                      <w:b/>
                      <w:noProof/>
                      <w:lang w:eastAsia="fr-FR"/>
                    </w:rPr>
                    <w:drawing>
                      <wp:inline distT="0" distB="0" distL="0" distR="0" wp14:anchorId="344F6A3C" wp14:editId="65AB470D">
                        <wp:extent cx="669661" cy="819992"/>
                        <wp:effectExtent l="0" t="0" r="0" b="0"/>
                        <wp:docPr id="1" name="Image 1" descr="logocg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logocg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950" cy="847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C56AF" w:rsidRDefault="00FC56AF" w:rsidP="00A73275">
            <w:pPr>
              <w:ind w:right="-2"/>
              <w:rPr>
                <w:rFonts w:ascii="Verdana" w:hAnsi="Verdana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FC56AF" w:rsidTr="0049784D">
        <w:tc>
          <w:tcPr>
            <w:tcW w:w="5670" w:type="dxa"/>
            <w:noWrap/>
            <w:vAlign w:val="center"/>
          </w:tcPr>
          <w:p w:rsidR="00FC56AF" w:rsidRPr="00FC56AF" w:rsidRDefault="00FC56AF" w:rsidP="00FC56AF">
            <w:pPr>
              <w:spacing w:line="360" w:lineRule="auto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FC56AF" w:rsidRPr="00FC56AF" w:rsidRDefault="00FC56AF" w:rsidP="00FC56AF">
            <w:pPr>
              <w:ind w:right="-57"/>
              <w:jc w:val="right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017782" w:rsidRDefault="008A445D" w:rsidP="001D6384">
      <w:pPr>
        <w:pStyle w:val="Titre"/>
        <w:jc w:val="both"/>
        <w:rPr>
          <w:rFonts w:ascii="Verdana" w:eastAsia="Arial Unicode MS" w:hAnsi="Verdana" w:cs="Arial Unicode MS"/>
          <w:b/>
          <w:color w:val="404040" w:themeColor="text1" w:themeTint="BF"/>
          <w:spacing w:val="0"/>
          <w:sz w:val="24"/>
          <w:szCs w:val="20"/>
          <w:lang w:eastAsia="zh-CN" w:bidi="hi-IN"/>
        </w:rPr>
      </w:pPr>
      <w:r>
        <w:rPr>
          <w:rFonts w:ascii="Verdana" w:eastAsia="Arial Unicode MS" w:hAnsi="Verdana" w:cs="Arial Unicode MS"/>
          <w:b/>
          <w:color w:val="404040" w:themeColor="text1" w:themeTint="BF"/>
          <w:sz w:val="24"/>
          <w:szCs w:val="20"/>
          <w:lang w:eastAsia="zh-CN" w:bidi="hi-IN"/>
        </w:rPr>
        <w:t xml:space="preserve">BUDGET </w:t>
      </w:r>
      <w:r w:rsidRPr="008A445D">
        <w:rPr>
          <w:rFonts w:ascii="Verdana" w:eastAsia="Arial Unicode MS" w:hAnsi="Verdana" w:cs="Arial Unicode MS"/>
          <w:b/>
          <w:color w:val="404040" w:themeColor="text1" w:themeTint="BF"/>
          <w:sz w:val="24"/>
          <w:szCs w:val="20"/>
          <w:lang w:eastAsia="zh-CN" w:bidi="hi-IN"/>
        </w:rPr>
        <w:t>2019</w:t>
      </w:r>
    </w:p>
    <w:p w:rsidR="008A445D" w:rsidRPr="00D96A11" w:rsidRDefault="008A445D" w:rsidP="008A445D">
      <w:pPr>
        <w:pStyle w:val="Titre"/>
        <w:jc w:val="both"/>
        <w:rPr>
          <w:b/>
          <w:sz w:val="24"/>
          <w:szCs w:val="24"/>
        </w:rPr>
      </w:pPr>
      <w:r>
        <w:rPr>
          <w:rFonts w:ascii="Verdana" w:eastAsia="Arial Unicode MS" w:hAnsi="Verdana" w:cs="Arial Unicode MS"/>
          <w:b/>
          <w:color w:val="404040" w:themeColor="text1" w:themeTint="BF"/>
          <w:spacing w:val="0"/>
          <w:sz w:val="24"/>
          <w:szCs w:val="20"/>
          <w:lang w:eastAsia="zh-CN" w:bidi="hi-IN"/>
        </w:rPr>
        <w:t>V</w:t>
      </w:r>
      <w:r w:rsidRPr="008A445D">
        <w:rPr>
          <w:rFonts w:ascii="Verdana" w:eastAsia="Arial Unicode MS" w:hAnsi="Verdana" w:cs="Arial Unicode MS"/>
          <w:b/>
          <w:color w:val="404040" w:themeColor="text1" w:themeTint="BF"/>
          <w:spacing w:val="0"/>
          <w:sz w:val="24"/>
          <w:szCs w:val="20"/>
          <w:lang w:eastAsia="zh-CN" w:bidi="hi-IN"/>
        </w:rPr>
        <w:t>ous avez dit pognon de dingue ?!</w:t>
      </w:r>
      <w:r w:rsidRPr="00D96A11">
        <w:rPr>
          <w:b/>
          <w:sz w:val="24"/>
          <w:szCs w:val="24"/>
        </w:rPr>
        <w:t xml:space="preserve"> </w:t>
      </w:r>
    </w:p>
    <w:p w:rsidR="008B4888" w:rsidRPr="008A5739" w:rsidRDefault="008B4888" w:rsidP="001D6384">
      <w:pPr>
        <w:pStyle w:val="Standard"/>
        <w:jc w:val="both"/>
        <w:rPr>
          <w:rFonts w:ascii="Verdana" w:hAnsi="Verdana"/>
          <w:color w:val="404040" w:themeColor="text1" w:themeTint="BF"/>
          <w:sz w:val="20"/>
          <w:szCs w:val="20"/>
        </w:rPr>
      </w:pPr>
    </w:p>
    <w:p w:rsidR="008A445D" w:rsidRPr="008A445D" w:rsidRDefault="008A445D" w:rsidP="008A445D">
      <w:pPr>
        <w:spacing w:after="120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8A445D">
        <w:rPr>
          <w:rFonts w:ascii="Verdana" w:hAnsi="Verdana"/>
          <w:color w:val="404040" w:themeColor="text1" w:themeTint="BF"/>
          <w:sz w:val="20"/>
          <w:szCs w:val="20"/>
        </w:rPr>
        <w:t xml:space="preserve">Le projet de budget dévoilé lors du conseil des ministres du 18 septembre 2018 tient les tristes promesses du </w:t>
      </w:r>
      <w:r>
        <w:rPr>
          <w:rFonts w:ascii="Verdana" w:hAnsi="Verdana"/>
          <w:color w:val="404040" w:themeColor="text1" w:themeTint="BF"/>
          <w:sz w:val="20"/>
          <w:szCs w:val="20"/>
        </w:rPr>
        <w:t>P</w:t>
      </w:r>
      <w:r w:rsidRPr="008A445D">
        <w:rPr>
          <w:rFonts w:ascii="Verdana" w:hAnsi="Verdana"/>
          <w:color w:val="404040" w:themeColor="text1" w:themeTint="BF"/>
          <w:sz w:val="20"/>
          <w:szCs w:val="20"/>
        </w:rPr>
        <w:t>remier min</w:t>
      </w:r>
      <w:r>
        <w:rPr>
          <w:rFonts w:ascii="Verdana" w:hAnsi="Verdana"/>
          <w:color w:val="404040" w:themeColor="text1" w:themeTint="BF"/>
          <w:sz w:val="20"/>
          <w:szCs w:val="20"/>
        </w:rPr>
        <w:t>istre lors de son interview au J</w:t>
      </w:r>
      <w:r w:rsidRPr="008A445D">
        <w:rPr>
          <w:rFonts w:ascii="Verdana" w:hAnsi="Verdana"/>
          <w:color w:val="404040" w:themeColor="text1" w:themeTint="BF"/>
          <w:sz w:val="20"/>
          <w:szCs w:val="20"/>
        </w:rPr>
        <w:t>ournal du dimanche il y a quelques semaines.</w:t>
      </w:r>
    </w:p>
    <w:p w:rsidR="008A445D" w:rsidRPr="008A445D" w:rsidRDefault="008A445D" w:rsidP="008A445D">
      <w:pPr>
        <w:spacing w:after="120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8A445D">
        <w:rPr>
          <w:rFonts w:ascii="Verdana" w:hAnsi="Verdana"/>
          <w:color w:val="404040" w:themeColor="text1" w:themeTint="BF"/>
          <w:sz w:val="20"/>
          <w:szCs w:val="20"/>
        </w:rPr>
        <w:t>C’est la même imposture intellectuelle qui est à l’œuvre : on prétend faire « le choix du travail » alors que c’est précisément le monde du travail qui fait les frais du prochain budget. Quelle injustice, alors même que l’augmentation fa</w:t>
      </w:r>
      <w:r>
        <w:rPr>
          <w:rFonts w:ascii="Verdana" w:hAnsi="Verdana"/>
          <w:color w:val="404040" w:themeColor="text1" w:themeTint="BF"/>
          <w:sz w:val="20"/>
          <w:szCs w:val="20"/>
        </w:rPr>
        <w:t>ramineuse du déficit de l’É</w:t>
      </w:r>
      <w:r w:rsidRPr="008A445D">
        <w:rPr>
          <w:rFonts w:ascii="Verdana" w:hAnsi="Verdana"/>
          <w:color w:val="404040" w:themeColor="text1" w:themeTint="BF"/>
          <w:sz w:val="20"/>
          <w:szCs w:val="20"/>
        </w:rPr>
        <w:t>tat est en premier lieu due à la transformation du CICE en baisses de cotisations.</w:t>
      </w:r>
    </w:p>
    <w:p w:rsidR="008A445D" w:rsidRPr="008A445D" w:rsidRDefault="008A445D" w:rsidP="008A445D">
      <w:pPr>
        <w:spacing w:after="120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8A445D">
        <w:rPr>
          <w:rFonts w:ascii="Verdana" w:hAnsi="Verdana"/>
          <w:color w:val="404040" w:themeColor="text1" w:themeTint="BF"/>
          <w:sz w:val="20"/>
          <w:szCs w:val="20"/>
        </w:rPr>
        <w:t xml:space="preserve">Imposture encore, quand on prétend réaliser 6 milliards </w:t>
      </w:r>
      <w:r>
        <w:rPr>
          <w:rFonts w:ascii="Verdana" w:hAnsi="Verdana"/>
          <w:color w:val="404040" w:themeColor="text1" w:themeTint="BF"/>
          <w:sz w:val="20"/>
          <w:szCs w:val="20"/>
        </w:rPr>
        <w:t xml:space="preserve">d’euros </w:t>
      </w:r>
      <w:r w:rsidRPr="008A445D">
        <w:rPr>
          <w:rFonts w:ascii="Verdana" w:hAnsi="Verdana"/>
          <w:color w:val="404040" w:themeColor="text1" w:themeTint="BF"/>
          <w:sz w:val="20"/>
          <w:szCs w:val="20"/>
        </w:rPr>
        <w:t>de baisse</w:t>
      </w:r>
      <w:r>
        <w:rPr>
          <w:rFonts w:ascii="Verdana" w:hAnsi="Verdana"/>
          <w:color w:val="404040" w:themeColor="text1" w:themeTint="BF"/>
          <w:sz w:val="20"/>
          <w:szCs w:val="20"/>
        </w:rPr>
        <w:t>s</w:t>
      </w:r>
      <w:r w:rsidRPr="008A445D">
        <w:rPr>
          <w:rFonts w:ascii="Verdana" w:hAnsi="Verdana"/>
          <w:color w:val="404040" w:themeColor="text1" w:themeTint="BF"/>
          <w:sz w:val="20"/>
          <w:szCs w:val="20"/>
        </w:rPr>
        <w:t xml:space="preserve"> d’impôts alors qu’en fait la suppression des cotisations sociales au titre notamment de</w:t>
      </w:r>
      <w:r>
        <w:rPr>
          <w:rFonts w:ascii="Verdana" w:hAnsi="Verdana"/>
          <w:color w:val="404040" w:themeColor="text1" w:themeTint="BF"/>
          <w:sz w:val="20"/>
          <w:szCs w:val="20"/>
        </w:rPr>
        <w:t xml:space="preserve">s assurances chômage et maladie </w:t>
      </w:r>
      <w:r w:rsidRPr="008A445D">
        <w:rPr>
          <w:rFonts w:ascii="Verdana" w:hAnsi="Verdana"/>
          <w:color w:val="404040" w:themeColor="text1" w:themeTint="BF"/>
          <w:sz w:val="20"/>
          <w:szCs w:val="20"/>
        </w:rPr>
        <w:t>et l’exonération des</w:t>
      </w:r>
      <w:r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r w:rsidRPr="008A445D">
        <w:rPr>
          <w:rFonts w:ascii="Verdana" w:hAnsi="Verdana"/>
          <w:color w:val="404040" w:themeColor="text1" w:themeTint="BF"/>
          <w:sz w:val="20"/>
          <w:szCs w:val="20"/>
        </w:rPr>
        <w:t>cotisations</w:t>
      </w:r>
      <w:r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r w:rsidRPr="008A445D">
        <w:rPr>
          <w:rFonts w:ascii="Verdana" w:hAnsi="Verdana"/>
          <w:color w:val="404040" w:themeColor="text1" w:themeTint="BF"/>
          <w:sz w:val="20"/>
          <w:szCs w:val="20"/>
        </w:rPr>
        <w:t>sociales</w:t>
      </w:r>
      <w:r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r w:rsidRPr="008A445D">
        <w:rPr>
          <w:rFonts w:ascii="Verdana" w:hAnsi="Verdana"/>
          <w:color w:val="404040" w:themeColor="text1" w:themeTint="BF"/>
          <w:sz w:val="20"/>
          <w:szCs w:val="20"/>
        </w:rPr>
        <w:t>sur</w:t>
      </w:r>
      <w:r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r w:rsidRPr="008A445D">
        <w:rPr>
          <w:rFonts w:ascii="Verdana" w:hAnsi="Verdana"/>
          <w:color w:val="404040" w:themeColor="text1" w:themeTint="BF"/>
          <w:sz w:val="20"/>
          <w:szCs w:val="20"/>
        </w:rPr>
        <w:t>les</w:t>
      </w:r>
      <w:r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r w:rsidRPr="008A445D">
        <w:rPr>
          <w:rFonts w:ascii="Verdana" w:hAnsi="Verdana"/>
          <w:color w:val="404040" w:themeColor="text1" w:themeTint="BF"/>
          <w:sz w:val="20"/>
          <w:szCs w:val="20"/>
        </w:rPr>
        <w:t>heures supplémentaires sont un hold</w:t>
      </w:r>
      <w:r>
        <w:rPr>
          <w:rFonts w:ascii="Verdana" w:hAnsi="Verdana"/>
          <w:color w:val="404040" w:themeColor="text1" w:themeTint="BF"/>
          <w:sz w:val="20"/>
          <w:szCs w:val="20"/>
        </w:rPr>
        <w:t>-</w:t>
      </w:r>
      <w:r w:rsidRPr="008A445D">
        <w:rPr>
          <w:rFonts w:ascii="Verdana" w:hAnsi="Verdana"/>
          <w:color w:val="404040" w:themeColor="text1" w:themeTint="BF"/>
          <w:sz w:val="20"/>
          <w:szCs w:val="20"/>
        </w:rPr>
        <w:t xml:space="preserve">up sur les salariés </w:t>
      </w:r>
      <w:r>
        <w:rPr>
          <w:rFonts w:ascii="Verdana" w:hAnsi="Verdana"/>
          <w:color w:val="404040" w:themeColor="text1" w:themeTint="BF"/>
          <w:sz w:val="20"/>
          <w:szCs w:val="20"/>
        </w:rPr>
        <w:t xml:space="preserve">auxquels </w:t>
      </w:r>
      <w:r w:rsidRPr="008A445D">
        <w:rPr>
          <w:rFonts w:ascii="Verdana" w:hAnsi="Verdana"/>
          <w:color w:val="404040" w:themeColor="text1" w:themeTint="BF"/>
          <w:sz w:val="20"/>
          <w:szCs w:val="20"/>
        </w:rPr>
        <w:t>on ampute, de fait, une partie du salaire brut et socialisé, avec toutes les conséquences que l’on conna</w:t>
      </w:r>
      <w:r>
        <w:rPr>
          <w:rFonts w:ascii="Verdana" w:hAnsi="Verdana"/>
          <w:color w:val="404040" w:themeColor="text1" w:themeTint="BF"/>
          <w:sz w:val="20"/>
          <w:szCs w:val="20"/>
        </w:rPr>
        <w:t>î</w:t>
      </w:r>
      <w:r w:rsidRPr="008A445D">
        <w:rPr>
          <w:rFonts w:ascii="Verdana" w:hAnsi="Verdana"/>
          <w:color w:val="404040" w:themeColor="text1" w:themeTint="BF"/>
          <w:sz w:val="20"/>
          <w:szCs w:val="20"/>
        </w:rPr>
        <w:t>t sur la sécurité sociale et son financement. On donne d’une main ce que l’on reprend de l’autre en un savant tour de passe-passe</w:t>
      </w:r>
    </w:p>
    <w:p w:rsidR="008A445D" w:rsidRPr="008A445D" w:rsidRDefault="008A445D" w:rsidP="008A445D">
      <w:pPr>
        <w:spacing w:after="120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8A445D">
        <w:rPr>
          <w:rFonts w:ascii="Verdana" w:hAnsi="Verdana"/>
          <w:color w:val="404040" w:themeColor="text1" w:themeTint="BF"/>
          <w:sz w:val="20"/>
          <w:szCs w:val="20"/>
        </w:rPr>
        <w:t>Imposture toujours, quand on met en avant l’augmentation du minimum vieillesse alors que</w:t>
      </w:r>
      <w:r>
        <w:rPr>
          <w:rFonts w:ascii="Verdana" w:hAnsi="Verdana"/>
          <w:color w:val="404040" w:themeColor="text1" w:themeTint="BF"/>
          <w:sz w:val="20"/>
          <w:szCs w:val="20"/>
        </w:rPr>
        <w:t>,</w:t>
      </w:r>
      <w:r w:rsidRPr="008A445D">
        <w:rPr>
          <w:rFonts w:ascii="Verdana" w:hAnsi="Verdana"/>
          <w:color w:val="404040" w:themeColor="text1" w:themeTint="BF"/>
          <w:sz w:val="20"/>
          <w:szCs w:val="20"/>
        </w:rPr>
        <w:t xml:space="preserve"> dans le même temps</w:t>
      </w:r>
      <w:r>
        <w:rPr>
          <w:rFonts w:ascii="Verdana" w:hAnsi="Verdana"/>
          <w:color w:val="404040" w:themeColor="text1" w:themeTint="BF"/>
          <w:sz w:val="20"/>
          <w:szCs w:val="20"/>
        </w:rPr>
        <w:t>,</w:t>
      </w:r>
      <w:r w:rsidRPr="008A445D">
        <w:rPr>
          <w:rFonts w:ascii="Verdana" w:hAnsi="Verdana"/>
          <w:color w:val="404040" w:themeColor="text1" w:themeTint="BF"/>
          <w:sz w:val="20"/>
          <w:szCs w:val="20"/>
        </w:rPr>
        <w:t xml:space="preserve"> les retraités subissent de plein fouet la hausse de la CSG à taux plein et la désindexation des pensions.</w:t>
      </w:r>
    </w:p>
    <w:p w:rsidR="008A445D" w:rsidRPr="008A445D" w:rsidRDefault="008A445D" w:rsidP="008A445D">
      <w:pPr>
        <w:spacing w:after="120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8A445D">
        <w:rPr>
          <w:rFonts w:ascii="Verdana" w:hAnsi="Verdana"/>
          <w:color w:val="404040" w:themeColor="text1" w:themeTint="BF"/>
          <w:sz w:val="20"/>
          <w:szCs w:val="20"/>
        </w:rPr>
        <w:t>Imposture</w:t>
      </w:r>
      <w:r>
        <w:rPr>
          <w:rFonts w:ascii="Verdana" w:hAnsi="Verdana"/>
          <w:color w:val="404040" w:themeColor="text1" w:themeTint="BF"/>
          <w:sz w:val="20"/>
          <w:szCs w:val="20"/>
        </w:rPr>
        <w:t>,</w:t>
      </w:r>
      <w:r w:rsidRPr="008A445D">
        <w:rPr>
          <w:rFonts w:ascii="Verdana" w:hAnsi="Verdana"/>
          <w:color w:val="404040" w:themeColor="text1" w:themeTint="BF"/>
          <w:sz w:val="20"/>
          <w:szCs w:val="20"/>
        </w:rPr>
        <w:t xml:space="preserve"> enfin, quand on prétend mieux servir les usagers alors même que les coupes dans les effectifs mettent le service public à l’os et font courir les plus grands risques à la qualité et à l’égal accès aux services publics de santé, d’éducation, du travail, de l’écologie, des finances</w:t>
      </w:r>
      <w:r>
        <w:rPr>
          <w:rFonts w:ascii="Verdana" w:hAnsi="Verdana"/>
          <w:color w:val="404040" w:themeColor="text1" w:themeTint="BF"/>
          <w:sz w:val="20"/>
          <w:szCs w:val="20"/>
        </w:rPr>
        <w:t>, etc. Q</w:t>
      </w:r>
      <w:r w:rsidRPr="008A445D">
        <w:rPr>
          <w:rFonts w:ascii="Verdana" w:hAnsi="Verdana"/>
          <w:color w:val="404040" w:themeColor="text1" w:themeTint="BF"/>
          <w:sz w:val="20"/>
          <w:szCs w:val="20"/>
        </w:rPr>
        <w:t>uel symbole représente dans la pér</w:t>
      </w:r>
      <w:r>
        <w:rPr>
          <w:rFonts w:ascii="Verdana" w:hAnsi="Verdana"/>
          <w:color w:val="404040" w:themeColor="text1" w:themeTint="BF"/>
          <w:sz w:val="20"/>
          <w:szCs w:val="20"/>
        </w:rPr>
        <w:t>iode la baisse de 800 postes à P</w:t>
      </w:r>
      <w:r w:rsidRPr="008A445D">
        <w:rPr>
          <w:rFonts w:ascii="Verdana" w:hAnsi="Verdana"/>
          <w:color w:val="404040" w:themeColor="text1" w:themeTint="BF"/>
          <w:sz w:val="20"/>
          <w:szCs w:val="20"/>
        </w:rPr>
        <w:t>ôle emploi ! Il faut aussi aborder la réorientation des missions qui fait de la sanction une priorité au détrime</w:t>
      </w:r>
      <w:bookmarkStart w:id="0" w:name="_GoBack"/>
      <w:bookmarkEnd w:id="0"/>
      <w:r w:rsidRPr="008A445D">
        <w:rPr>
          <w:rFonts w:ascii="Verdana" w:hAnsi="Verdana"/>
          <w:color w:val="404040" w:themeColor="text1" w:themeTint="BF"/>
          <w:sz w:val="20"/>
          <w:szCs w:val="20"/>
        </w:rPr>
        <w:t>nt du conseil !</w:t>
      </w:r>
    </w:p>
    <w:p w:rsidR="008A445D" w:rsidRPr="008A445D" w:rsidRDefault="008A445D" w:rsidP="008A445D">
      <w:pPr>
        <w:spacing w:after="120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8A445D">
        <w:rPr>
          <w:rFonts w:ascii="Verdana" w:hAnsi="Verdana"/>
          <w:color w:val="404040" w:themeColor="text1" w:themeTint="BF"/>
          <w:sz w:val="20"/>
          <w:szCs w:val="20"/>
        </w:rPr>
        <w:t>Pour la CGT, le modèle social est garant de l’égalité entre citoyens quel que soit le lieu où ils vivent et trav</w:t>
      </w:r>
      <w:r>
        <w:rPr>
          <w:rFonts w:ascii="Verdana" w:hAnsi="Verdana"/>
          <w:color w:val="404040" w:themeColor="text1" w:themeTint="BF"/>
          <w:sz w:val="20"/>
          <w:szCs w:val="20"/>
        </w:rPr>
        <w:t>aillent. Le désengagement de l’É</w:t>
      </w:r>
      <w:r w:rsidRPr="008A445D">
        <w:rPr>
          <w:rFonts w:ascii="Verdana" w:hAnsi="Verdana"/>
          <w:color w:val="404040" w:themeColor="text1" w:themeTint="BF"/>
          <w:sz w:val="20"/>
          <w:szCs w:val="20"/>
        </w:rPr>
        <w:t>tat, la baisse des dotations aux collectivités locales, entre autres dispositions iniques, ne font qu’accroître les inégalités entre les territoires et mettent à mal le modèle républicain.</w:t>
      </w:r>
    </w:p>
    <w:p w:rsidR="008A445D" w:rsidRPr="008A445D" w:rsidRDefault="008A445D" w:rsidP="008A445D">
      <w:pPr>
        <w:spacing w:after="120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8A445D">
        <w:rPr>
          <w:rFonts w:ascii="Verdana" w:hAnsi="Verdana"/>
          <w:color w:val="404040" w:themeColor="text1" w:themeTint="BF"/>
          <w:sz w:val="20"/>
          <w:szCs w:val="20"/>
        </w:rPr>
        <w:t>La CGT dénonce ce budget au service, une nouvelle fois, des plus aisés. Elle dénonce le « pognon de dingue » distribué sans vergogne aux entreprises (rappelons encore une fois que les aides aux entreprises représentent plus de 200 milliards d’euros) sans que jamais ne soit prouvée l</w:t>
      </w:r>
      <w:r>
        <w:rPr>
          <w:rFonts w:ascii="Verdana" w:hAnsi="Verdana"/>
          <w:color w:val="404040" w:themeColor="text1" w:themeTint="BF"/>
          <w:sz w:val="20"/>
          <w:szCs w:val="20"/>
        </w:rPr>
        <w:t>’efficacité réelle sur l’emploi</w:t>
      </w:r>
      <w:r w:rsidRPr="008A445D">
        <w:rPr>
          <w:rFonts w:ascii="Verdana" w:hAnsi="Verdana"/>
          <w:color w:val="404040" w:themeColor="text1" w:themeTint="BF"/>
          <w:sz w:val="20"/>
          <w:szCs w:val="20"/>
        </w:rPr>
        <w:t>… Bien au contraire !</w:t>
      </w:r>
    </w:p>
    <w:p w:rsidR="00017782" w:rsidRPr="008A445D" w:rsidRDefault="008A445D" w:rsidP="008A445D">
      <w:pPr>
        <w:pStyle w:val="Default"/>
        <w:jc w:val="both"/>
        <w:rPr>
          <w:rFonts w:ascii="Verdana" w:eastAsiaTheme="minorHAnsi" w:hAnsi="Verdana" w:cstheme="minorBidi"/>
          <w:color w:val="404040" w:themeColor="text1" w:themeTint="BF"/>
          <w:sz w:val="20"/>
          <w:szCs w:val="20"/>
        </w:rPr>
      </w:pPr>
      <w:r w:rsidRPr="008A445D">
        <w:rPr>
          <w:rFonts w:ascii="Verdana" w:eastAsiaTheme="minorHAnsi" w:hAnsi="Verdana" w:cstheme="minorBidi"/>
          <w:color w:val="404040" w:themeColor="text1" w:themeTint="BF"/>
          <w:sz w:val="20"/>
          <w:szCs w:val="20"/>
        </w:rPr>
        <w:t>La CGT est porteuse de propositions au service d’un financement pérenne des politiques publiques et des services publics indispensables à leur réalisation. Elle appelle les salariés, du public comme du privé, les retraités et les privés d’emploi</w:t>
      </w:r>
      <w:r>
        <w:rPr>
          <w:rFonts w:ascii="Verdana" w:eastAsiaTheme="minorHAnsi" w:hAnsi="Verdana" w:cstheme="minorBidi"/>
          <w:color w:val="404040" w:themeColor="text1" w:themeTint="BF"/>
          <w:sz w:val="20"/>
          <w:szCs w:val="20"/>
        </w:rPr>
        <w:t>,</w:t>
      </w:r>
      <w:r w:rsidRPr="008A445D">
        <w:rPr>
          <w:rFonts w:ascii="Verdana" w:eastAsiaTheme="minorHAnsi" w:hAnsi="Verdana" w:cstheme="minorBidi"/>
          <w:color w:val="404040" w:themeColor="text1" w:themeTint="BF"/>
          <w:sz w:val="20"/>
          <w:szCs w:val="20"/>
        </w:rPr>
        <w:t xml:space="preserve"> à faire du mardi 9 octobre une puissante journée de mobilisation interprofessionnelle au service du progrès social.</w:t>
      </w:r>
    </w:p>
    <w:p w:rsidR="001D6384" w:rsidRPr="008A445D" w:rsidRDefault="001D6384" w:rsidP="00017782">
      <w:pPr>
        <w:pStyle w:val="Standard"/>
        <w:jc w:val="both"/>
        <w:rPr>
          <w:rFonts w:ascii="Verdana" w:eastAsiaTheme="minorHAnsi" w:hAnsi="Verdana" w:cstheme="minorBidi"/>
          <w:color w:val="404040" w:themeColor="text1" w:themeTint="BF"/>
          <w:kern w:val="0"/>
          <w:sz w:val="20"/>
          <w:szCs w:val="20"/>
          <w:lang w:eastAsia="en-US" w:bidi="ar-SA"/>
        </w:rPr>
      </w:pPr>
    </w:p>
    <w:p w:rsidR="00095714" w:rsidRPr="008A445D" w:rsidRDefault="003B40EF" w:rsidP="00017782">
      <w:pPr>
        <w:spacing w:after="0" w:line="240" w:lineRule="auto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8A445D">
        <w:rPr>
          <w:rFonts w:ascii="Verdana" w:hAnsi="Verdana"/>
          <w:color w:val="404040" w:themeColor="text1" w:themeTint="BF"/>
          <w:sz w:val="20"/>
          <w:szCs w:val="20"/>
        </w:rPr>
        <w:t xml:space="preserve">Montreuil, le </w:t>
      </w:r>
      <w:r w:rsidR="008A445D">
        <w:rPr>
          <w:rFonts w:ascii="Verdana" w:hAnsi="Verdana"/>
          <w:color w:val="404040" w:themeColor="text1" w:themeTint="BF"/>
          <w:sz w:val="20"/>
          <w:szCs w:val="20"/>
        </w:rPr>
        <w:t>25</w:t>
      </w:r>
      <w:r w:rsidR="00017782" w:rsidRPr="008A445D">
        <w:rPr>
          <w:rFonts w:ascii="Verdana" w:hAnsi="Verdana"/>
          <w:color w:val="404040" w:themeColor="text1" w:themeTint="BF"/>
          <w:sz w:val="20"/>
          <w:szCs w:val="20"/>
        </w:rPr>
        <w:t xml:space="preserve"> </w:t>
      </w:r>
      <w:r w:rsidR="00581485" w:rsidRPr="008A445D">
        <w:rPr>
          <w:rFonts w:ascii="Verdana" w:hAnsi="Verdana"/>
          <w:color w:val="404040" w:themeColor="text1" w:themeTint="BF"/>
          <w:sz w:val="20"/>
          <w:szCs w:val="20"/>
        </w:rPr>
        <w:t>septembre</w:t>
      </w:r>
      <w:r w:rsidR="00DB2D15" w:rsidRPr="008A445D">
        <w:rPr>
          <w:rFonts w:ascii="Verdana" w:hAnsi="Verdana"/>
          <w:color w:val="404040" w:themeColor="text1" w:themeTint="BF"/>
          <w:sz w:val="20"/>
          <w:szCs w:val="20"/>
        </w:rPr>
        <w:t xml:space="preserve"> 2018</w:t>
      </w:r>
    </w:p>
    <w:sectPr w:rsidR="00095714" w:rsidRPr="008A445D" w:rsidSect="009F67F2">
      <w:pgSz w:w="11906" w:h="16838"/>
      <w:pgMar w:top="1134" w:right="141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600E"/>
    <w:multiLevelType w:val="hybridMultilevel"/>
    <w:tmpl w:val="BE36A854"/>
    <w:lvl w:ilvl="0" w:tplc="59DE1BE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626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22F8"/>
    <w:multiLevelType w:val="hybridMultilevel"/>
    <w:tmpl w:val="5C0A68AE"/>
    <w:lvl w:ilvl="0" w:tplc="96A4BB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45ECB"/>
    <w:multiLevelType w:val="hybridMultilevel"/>
    <w:tmpl w:val="22BAA240"/>
    <w:lvl w:ilvl="0" w:tplc="9D2ADF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65F62"/>
    <w:multiLevelType w:val="hybridMultilevel"/>
    <w:tmpl w:val="BC768B1E"/>
    <w:lvl w:ilvl="0" w:tplc="75CC7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69"/>
    <w:rsid w:val="00001758"/>
    <w:rsid w:val="0000352E"/>
    <w:rsid w:val="00005CA6"/>
    <w:rsid w:val="0001185C"/>
    <w:rsid w:val="0001228E"/>
    <w:rsid w:val="00017782"/>
    <w:rsid w:val="00021D98"/>
    <w:rsid w:val="0007312F"/>
    <w:rsid w:val="00086E60"/>
    <w:rsid w:val="00095714"/>
    <w:rsid w:val="000B4ABB"/>
    <w:rsid w:val="0010173A"/>
    <w:rsid w:val="001143FD"/>
    <w:rsid w:val="00157577"/>
    <w:rsid w:val="0018637C"/>
    <w:rsid w:val="00186539"/>
    <w:rsid w:val="001A4034"/>
    <w:rsid w:val="001D6384"/>
    <w:rsid w:val="00200DFA"/>
    <w:rsid w:val="002130AF"/>
    <w:rsid w:val="00251EEC"/>
    <w:rsid w:val="00283C17"/>
    <w:rsid w:val="00286034"/>
    <w:rsid w:val="003225AB"/>
    <w:rsid w:val="00374E40"/>
    <w:rsid w:val="003B40EF"/>
    <w:rsid w:val="00420E05"/>
    <w:rsid w:val="00444CE0"/>
    <w:rsid w:val="0049784D"/>
    <w:rsid w:val="00515477"/>
    <w:rsid w:val="00556D22"/>
    <w:rsid w:val="00581485"/>
    <w:rsid w:val="005A74B8"/>
    <w:rsid w:val="005F082F"/>
    <w:rsid w:val="005F74E2"/>
    <w:rsid w:val="00654362"/>
    <w:rsid w:val="006A5641"/>
    <w:rsid w:val="00796702"/>
    <w:rsid w:val="00805CFA"/>
    <w:rsid w:val="00891192"/>
    <w:rsid w:val="00893A75"/>
    <w:rsid w:val="008A445D"/>
    <w:rsid w:val="008A5739"/>
    <w:rsid w:val="008B4888"/>
    <w:rsid w:val="008D215F"/>
    <w:rsid w:val="008E626B"/>
    <w:rsid w:val="009127B1"/>
    <w:rsid w:val="00974C86"/>
    <w:rsid w:val="00976523"/>
    <w:rsid w:val="009F67F2"/>
    <w:rsid w:val="00A07D5D"/>
    <w:rsid w:val="00A4285B"/>
    <w:rsid w:val="00A44427"/>
    <w:rsid w:val="00A73275"/>
    <w:rsid w:val="00A805A2"/>
    <w:rsid w:val="00A901B5"/>
    <w:rsid w:val="00A94E2A"/>
    <w:rsid w:val="00AD6056"/>
    <w:rsid w:val="00B161D8"/>
    <w:rsid w:val="00B624F3"/>
    <w:rsid w:val="00C05770"/>
    <w:rsid w:val="00C66884"/>
    <w:rsid w:val="00CA7C47"/>
    <w:rsid w:val="00CD042F"/>
    <w:rsid w:val="00CE2773"/>
    <w:rsid w:val="00CE345C"/>
    <w:rsid w:val="00D00123"/>
    <w:rsid w:val="00D03867"/>
    <w:rsid w:val="00DB2D15"/>
    <w:rsid w:val="00DB66C9"/>
    <w:rsid w:val="00DD21A6"/>
    <w:rsid w:val="00DE7087"/>
    <w:rsid w:val="00E42091"/>
    <w:rsid w:val="00E80A08"/>
    <w:rsid w:val="00EA10CF"/>
    <w:rsid w:val="00EF0CC0"/>
    <w:rsid w:val="00EF10EA"/>
    <w:rsid w:val="00F10ED3"/>
    <w:rsid w:val="00F57B8D"/>
    <w:rsid w:val="00F97AF5"/>
    <w:rsid w:val="00FC56AF"/>
    <w:rsid w:val="00FE4F6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EBAE"/>
  <w15:chartTrackingRefBased/>
  <w15:docId w15:val="{F0453F3C-DB72-4704-8D38-35FCECF5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96702"/>
    <w:pPr>
      <w:keepNext/>
      <w:spacing w:after="0" w:line="240" w:lineRule="auto"/>
      <w:outlineLvl w:val="0"/>
    </w:pPr>
    <w:rPr>
      <w:rFonts w:ascii="Trebuchet MS" w:eastAsia="Times New Roman" w:hAnsi="Trebuchet MS" w:cs="Times New Roman"/>
      <w:b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4C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57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796702"/>
    <w:rPr>
      <w:rFonts w:ascii="Trebuchet MS" w:eastAsia="Times New Roman" w:hAnsi="Trebuchet MS" w:cs="Times New Roman"/>
      <w:b/>
      <w:sz w:val="36"/>
      <w:szCs w:val="20"/>
      <w:lang w:eastAsia="fr-FR"/>
    </w:rPr>
  </w:style>
  <w:style w:type="paragraph" w:styleId="Pieddepage">
    <w:name w:val="footer"/>
    <w:basedOn w:val="Normal"/>
    <w:link w:val="PieddepageCar"/>
    <w:rsid w:val="00796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79670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B6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7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3275"/>
    <w:rPr>
      <w:color w:val="0563C1" w:themeColor="hyperlink"/>
      <w:u w:val="single"/>
    </w:rPr>
  </w:style>
  <w:style w:type="paragraph" w:customStyle="1" w:styleId="Corps">
    <w:name w:val="Corps"/>
    <w:rsid w:val="00420E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DE7087"/>
    <w:pPr>
      <w:widowControl w:val="0"/>
      <w:autoSpaceDE w:val="0"/>
      <w:autoSpaceDN w:val="0"/>
      <w:adjustRightInd w:val="0"/>
      <w:spacing w:before="156" w:after="0" w:line="240" w:lineRule="auto"/>
      <w:ind w:left="672"/>
    </w:pPr>
    <w:rPr>
      <w:rFonts w:ascii="Calibri" w:eastAsiaTheme="minorEastAsia" w:hAnsi="Calibri" w:cs="Calibri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E7087"/>
    <w:rPr>
      <w:rFonts w:ascii="Calibri" w:eastAsiaTheme="minorEastAsia" w:hAnsi="Calibri" w:cs="Calibri"/>
      <w:sz w:val="24"/>
      <w:szCs w:val="24"/>
      <w:lang w:eastAsia="fr-FR"/>
    </w:rPr>
  </w:style>
  <w:style w:type="paragraph" w:customStyle="1" w:styleId="Standard">
    <w:name w:val="Standard"/>
    <w:rsid w:val="008A5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itre">
    <w:name w:val="Title"/>
    <w:basedOn w:val="Normal"/>
    <w:next w:val="Normal"/>
    <w:link w:val="TitreCar"/>
    <w:rsid w:val="001D6384"/>
    <w:pPr>
      <w:suppressAutoHyphens/>
      <w:autoSpaceDN w:val="0"/>
      <w:spacing w:after="0" w:line="240" w:lineRule="auto"/>
      <w:textAlignment w:val="baseline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TitreCar">
    <w:name w:val="Titre Car"/>
    <w:basedOn w:val="Policepardfaut"/>
    <w:link w:val="Titre"/>
    <w:rsid w:val="001D6384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customStyle="1" w:styleId="PYC">
    <w:name w:val="PYC"/>
    <w:basedOn w:val="Normal"/>
    <w:rsid w:val="001D6384"/>
    <w:pPr>
      <w:suppressAutoHyphens/>
      <w:autoSpaceDN w:val="0"/>
      <w:spacing w:line="240" w:lineRule="auto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01778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cgt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sse@cgt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4055-D425-478D-90A9-9925814A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Huard</dc:creator>
  <cp:keywords/>
  <dc:description/>
  <cp:lastModifiedBy>Jean</cp:lastModifiedBy>
  <cp:revision>2</cp:revision>
  <cp:lastPrinted>2018-09-25T14:21:00Z</cp:lastPrinted>
  <dcterms:created xsi:type="dcterms:W3CDTF">2018-09-25T14:28:00Z</dcterms:created>
  <dcterms:modified xsi:type="dcterms:W3CDTF">2018-09-25T14:28:00Z</dcterms:modified>
</cp:coreProperties>
</file>