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DD9F" w14:textId="77777777" w:rsidR="00267F7A" w:rsidRDefault="00267F7A" w:rsidP="00267F7A">
      <w:pPr>
        <w:pStyle w:val="TitreSNJ"/>
      </w:pPr>
    </w:p>
    <w:p w14:paraId="720D0C2D" w14:textId="77777777" w:rsidR="00267F7A" w:rsidRDefault="00267F7A" w:rsidP="00267F7A">
      <w:pPr>
        <w:pStyle w:val="TitreSNJ"/>
      </w:pPr>
      <w:r>
        <w:t>Implant files : quand la directive Secret des affaires nuit gravement à l’information</w:t>
      </w:r>
    </w:p>
    <w:p w14:paraId="79991E5E" w14:textId="77777777" w:rsidR="00267F7A" w:rsidRDefault="00267F7A" w:rsidP="00267F7A">
      <w:pPr>
        <w:pStyle w:val="texteSNJ"/>
      </w:pPr>
    </w:p>
    <w:p w14:paraId="022EFE74" w14:textId="77777777" w:rsidR="00267F7A" w:rsidRDefault="00267F7A" w:rsidP="00267F7A">
      <w:pPr>
        <w:pStyle w:val="texteSNJ"/>
      </w:pPr>
      <w:r>
        <w:t>La nocivité de la directi</w:t>
      </w:r>
      <w:bookmarkStart w:id="0" w:name="_GoBack"/>
      <w:bookmarkEnd w:id="0"/>
      <w:r>
        <w:t xml:space="preserve">ve sur le </w:t>
      </w:r>
      <w:r w:rsidRPr="00267F7A">
        <w:rPr>
          <w:i/>
        </w:rPr>
        <w:t>« secret des affaires pour la qualité de l’information due aux citoyens »</w:t>
      </w:r>
      <w:r>
        <w:t xml:space="preserve"> a éclaté au grand jour à propos de l’enquête du Consortium international des journalistes d’investigation (ICIJ) sur le dossier sensible des « Implant files ».</w:t>
      </w:r>
    </w:p>
    <w:p w14:paraId="5FE456D2" w14:textId="77777777" w:rsidR="00267F7A" w:rsidRDefault="00267F7A" w:rsidP="00267F7A">
      <w:pPr>
        <w:pStyle w:val="texteSNJ"/>
      </w:pPr>
      <w:r>
        <w:t>En effet, c’est au nom du « secret des affaires » que la Commission d'accès aux documents administratifs (</w:t>
      </w:r>
      <w:proofErr w:type="spellStart"/>
      <w:r>
        <w:t>Cada</w:t>
      </w:r>
      <w:proofErr w:type="spellEnd"/>
      <w:r>
        <w:t xml:space="preserve">) a refusé à un journaliste du </w:t>
      </w:r>
      <w:r w:rsidRPr="00267F7A">
        <w:rPr>
          <w:i/>
        </w:rPr>
        <w:t>Monde</w:t>
      </w:r>
      <w:r>
        <w:t xml:space="preserve"> des documents d’intérêt public de LNE/G-MED, l’une des cinquante-huit sociétés commerciales européennes habilitées à contrôler les dispositifs médicaux (défibrillateurs, pompes à insuline, prothèses de hanche…).</w:t>
      </w:r>
    </w:p>
    <w:p w14:paraId="55E39659" w14:textId="77777777" w:rsidR="00267F7A" w:rsidRDefault="00267F7A" w:rsidP="00267F7A">
      <w:pPr>
        <w:pStyle w:val="texteSNJ"/>
      </w:pPr>
      <w:r>
        <w:t xml:space="preserve">Devant le refus de la société LNE/G-MED, un établissement public à caractère industriel et commercial rattaché au ministère de l'Industrie, de communiquer notamment ses données sur les équipements ayant un certificat de conformité, la rédaction du quotidien a saisi la </w:t>
      </w:r>
      <w:proofErr w:type="spellStart"/>
      <w:r>
        <w:t>Cada</w:t>
      </w:r>
      <w:proofErr w:type="spellEnd"/>
      <w:r>
        <w:t xml:space="preserve">, qui a estimé que communiquer les réponses aux demandes du </w:t>
      </w:r>
      <w:r w:rsidRPr="00267F7A">
        <w:t>quotidien</w:t>
      </w:r>
      <w:r w:rsidRPr="00267F7A">
        <w:rPr>
          <w:i/>
        </w:rPr>
        <w:t xml:space="preserve"> « serait susceptible </w:t>
      </w:r>
      <w:proofErr w:type="gramStart"/>
      <w:r w:rsidRPr="00267F7A">
        <w:rPr>
          <w:i/>
        </w:rPr>
        <w:t>de</w:t>
      </w:r>
      <w:proofErr w:type="gramEnd"/>
      <w:r w:rsidRPr="00267F7A">
        <w:rPr>
          <w:i/>
        </w:rPr>
        <w:t xml:space="preserve"> porter atteinte au </w:t>
      </w:r>
      <w:r>
        <w:rPr>
          <w:i/>
        </w:rPr>
        <w:t>s</w:t>
      </w:r>
      <w:r w:rsidRPr="00267F7A">
        <w:rPr>
          <w:i/>
        </w:rPr>
        <w:t>ecret des affaires</w:t>
      </w:r>
      <w:r>
        <w:rPr>
          <w:i/>
        </w:rPr>
        <w:t> »</w:t>
      </w:r>
    </w:p>
    <w:p w14:paraId="170BBFEF" w14:textId="77777777" w:rsidR="00267F7A" w:rsidRDefault="00267F7A" w:rsidP="00267F7A">
      <w:pPr>
        <w:pStyle w:val="texteSNJ"/>
      </w:pPr>
      <w:r>
        <w:t>Une première gravissime qui fait suite au vote de la Directive européenne sur le secret des affaires et sa transposition dans la loi française contre lesquelles plus d’une cinquantaine d’organisations en France – dont le SNJ-CGT – s’étaient élevées en dénonçant ce texte comme une entrave à la liberté d’informer lors de nombreuses manifestations, interventions et déclarations.</w:t>
      </w:r>
    </w:p>
    <w:p w14:paraId="38CEE102" w14:textId="77777777" w:rsidR="00267F7A" w:rsidRDefault="00267F7A" w:rsidP="00267F7A">
      <w:pPr>
        <w:pStyle w:val="texteSNJ"/>
      </w:pPr>
      <w:r>
        <w:t xml:space="preserve">Lors de la saisine du Conseil Constitutionnel en juillet 2018, nos organisations avaient dénoncé la loi française issue de la directive européenne comme </w:t>
      </w:r>
      <w:r w:rsidRPr="00267F7A">
        <w:rPr>
          <w:i/>
        </w:rPr>
        <w:t>« une atteinte grave, excessive et injustifiée à la liberté d'expression et de communication »</w:t>
      </w:r>
      <w:r>
        <w:t xml:space="preserve">, contestant notamment </w:t>
      </w:r>
      <w:r w:rsidRPr="00267F7A">
        <w:rPr>
          <w:i/>
        </w:rPr>
        <w:t>« une définition trop étendue du secret des affaires, notamment au regard de la protection des salariés ».</w:t>
      </w:r>
    </w:p>
    <w:p w14:paraId="739AD181" w14:textId="77777777" w:rsidR="00267F7A" w:rsidRDefault="00267F7A" w:rsidP="00267F7A">
      <w:pPr>
        <w:pStyle w:val="texteSNJ"/>
      </w:pPr>
      <w:r>
        <w:t xml:space="preserve">Les craintes formulées à l’époque sur le fait que la loi </w:t>
      </w:r>
      <w:r w:rsidRPr="00267F7A">
        <w:rPr>
          <w:i/>
        </w:rPr>
        <w:t>« ouvre la porte à des abus sous forme de procédures</w:t>
      </w:r>
      <w:r>
        <w:rPr>
          <w:i/>
        </w:rPr>
        <w:t>-</w:t>
      </w:r>
      <w:proofErr w:type="spellStart"/>
      <w:r w:rsidRPr="00267F7A">
        <w:rPr>
          <w:i/>
        </w:rPr>
        <w:t>baillon</w:t>
      </w:r>
      <w:proofErr w:type="spellEnd"/>
      <w:r w:rsidRPr="00267F7A">
        <w:rPr>
          <w:i/>
        </w:rPr>
        <w:t xml:space="preserve"> des entreprises, qui pourront empêcher la divulgation d’informations d’intérêt général »</w:t>
      </w:r>
      <w:r>
        <w:t xml:space="preserve"> se trouvent aujourd’hui justifiées.</w:t>
      </w:r>
    </w:p>
    <w:p w14:paraId="15644285" w14:textId="77777777" w:rsidR="00267F7A" w:rsidRDefault="00267F7A" w:rsidP="00267F7A">
      <w:pPr>
        <w:pStyle w:val="texteSNJ"/>
      </w:pPr>
      <w:r w:rsidRPr="00267F7A">
        <w:rPr>
          <w:i/>
        </w:rPr>
        <w:t>Le Monde</w:t>
      </w:r>
      <w:r>
        <w:t xml:space="preserve"> a décidé de déposer un recours contre la décision de la </w:t>
      </w:r>
      <w:proofErr w:type="spellStart"/>
      <w:r>
        <w:t>Cada</w:t>
      </w:r>
      <w:proofErr w:type="spellEnd"/>
      <w:r>
        <w:t xml:space="preserve"> devant le tribunal administratif qui sera assorti d’un référé.</w:t>
      </w:r>
    </w:p>
    <w:p w14:paraId="42589726" w14:textId="77777777" w:rsidR="00E31734" w:rsidRPr="00267F7A" w:rsidRDefault="00267F7A" w:rsidP="00267F7A">
      <w:pPr>
        <w:pStyle w:val="texteSNJ"/>
        <w:jc w:val="center"/>
        <w:rPr>
          <w:b/>
          <w:sz w:val="28"/>
        </w:rPr>
      </w:pPr>
      <w:r w:rsidRPr="00267F7A">
        <w:rPr>
          <w:b/>
          <w:sz w:val="28"/>
        </w:rPr>
        <w:t xml:space="preserve">Dans ces conditions, et vu l’acte de véritable censure opposé au </w:t>
      </w:r>
      <w:r w:rsidRPr="00267F7A">
        <w:rPr>
          <w:b/>
          <w:i/>
          <w:sz w:val="28"/>
        </w:rPr>
        <w:t>Monde</w:t>
      </w:r>
      <w:r w:rsidRPr="00267F7A">
        <w:rPr>
          <w:b/>
          <w:sz w:val="28"/>
        </w:rPr>
        <w:t>, le SNJ-CGT a décidé de saisir la juridiction administrative sur ce dossier.</w:t>
      </w:r>
    </w:p>
    <w:p w14:paraId="5BAB546F" w14:textId="77777777" w:rsidR="00267F7A" w:rsidRDefault="00267F7A" w:rsidP="00267F7A">
      <w:pPr>
        <w:pStyle w:val="texteSNJ"/>
      </w:pPr>
      <w:r>
        <w:t>Montreuil le 29/11/2018</w:t>
      </w:r>
    </w:p>
    <w:sectPr w:rsidR="00267F7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09B53" w14:textId="77777777" w:rsidR="003A15D4" w:rsidRDefault="003A15D4" w:rsidP="00492629">
      <w:pPr>
        <w:spacing w:after="0" w:line="240" w:lineRule="auto"/>
      </w:pPr>
      <w:r>
        <w:separator/>
      </w:r>
    </w:p>
  </w:endnote>
  <w:endnote w:type="continuationSeparator" w:id="0">
    <w:p w14:paraId="38367E6A" w14:textId="77777777" w:rsidR="003A15D4" w:rsidRDefault="003A15D4" w:rsidP="004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B28D" w14:textId="77777777" w:rsidR="00492629" w:rsidRDefault="00492629">
    <w:pPr>
      <w:pStyle w:val="Pieddepage"/>
    </w:pPr>
    <w:r>
      <w:t>Syndicat national des journalistes CGT 263, rue de Paris – Case 570 – 93514 Montreuil Cedex</w:t>
    </w:r>
  </w:p>
  <w:p w14:paraId="6B45B03A" w14:textId="77777777" w:rsidR="006F04EC" w:rsidRDefault="00492629" w:rsidP="006F04EC">
    <w:pPr>
      <w:pStyle w:val="Pieddepage"/>
      <w:jc w:val="center"/>
    </w:pPr>
    <w:r>
      <w:t xml:space="preserve">Tél. : 01 55 82 87 42 Courrier électronique : </w:t>
    </w:r>
    <w:hyperlink r:id="rId1" w:history="1">
      <w:r w:rsidRPr="00371B2D">
        <w:rPr>
          <w:rStyle w:val="Lienhypertexte"/>
        </w:rPr>
        <w:t>snj@cgt.fr</w:t>
      </w:r>
    </w:hyperlink>
    <w:r>
      <w:t xml:space="preserve"> – site internet </w:t>
    </w:r>
    <w:hyperlink r:id="rId2" w:history="1">
      <w:r w:rsidR="006F04EC" w:rsidRPr="00371B2D">
        <w:rPr>
          <w:rStyle w:val="Lienhypertexte"/>
        </w:rPr>
        <w:t>www.snj.cgt.fr</w:t>
      </w:r>
    </w:hyperlink>
    <w:r w:rsidR="006F04EC">
      <w:t xml:space="preserve"> </w:t>
    </w:r>
    <w:r w:rsidR="006F04EC">
      <w:br/>
      <w:t>Compte twitter : @</w:t>
    </w:r>
    <w:proofErr w:type="spellStart"/>
    <w:r w:rsidR="006F04EC">
      <w:t>SnjCgt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29BF" w14:textId="77777777" w:rsidR="003A15D4" w:rsidRDefault="003A15D4" w:rsidP="00492629">
      <w:pPr>
        <w:spacing w:after="0" w:line="240" w:lineRule="auto"/>
      </w:pPr>
      <w:r>
        <w:separator/>
      </w:r>
    </w:p>
  </w:footnote>
  <w:footnote w:type="continuationSeparator" w:id="0">
    <w:p w14:paraId="5AAFAAB2" w14:textId="77777777" w:rsidR="003A15D4" w:rsidRDefault="003A15D4" w:rsidP="0049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E472C" w14:textId="77777777" w:rsidR="00492629" w:rsidRDefault="00267F7A">
    <w:pPr>
      <w:pStyle w:val="En-tte"/>
    </w:pPr>
    <w:r w:rsidRPr="00F51D6E">
      <w:rPr>
        <w:noProof/>
      </w:rPr>
      <w:drawing>
        <wp:inline distT="0" distB="0" distL="0" distR="0" wp14:anchorId="4D8F5F60" wp14:editId="104ABCA5">
          <wp:extent cx="804545" cy="1038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7A"/>
    <w:rsid w:val="0009264C"/>
    <w:rsid w:val="000B0B8A"/>
    <w:rsid w:val="00127808"/>
    <w:rsid w:val="001A070D"/>
    <w:rsid w:val="00267F7A"/>
    <w:rsid w:val="002B673D"/>
    <w:rsid w:val="003A15D4"/>
    <w:rsid w:val="00492629"/>
    <w:rsid w:val="006F04EC"/>
    <w:rsid w:val="00763256"/>
    <w:rsid w:val="00782B0C"/>
    <w:rsid w:val="008B0CF1"/>
    <w:rsid w:val="0097635D"/>
    <w:rsid w:val="00B70FB2"/>
    <w:rsid w:val="00C124F7"/>
    <w:rsid w:val="00C66DD7"/>
    <w:rsid w:val="00D55D85"/>
    <w:rsid w:val="00DC277D"/>
    <w:rsid w:val="00DC4D1F"/>
    <w:rsid w:val="00DD42AA"/>
    <w:rsid w:val="00E31734"/>
    <w:rsid w:val="00E52C9F"/>
    <w:rsid w:val="00F1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1390A"/>
  <w15:chartTrackingRefBased/>
  <w15:docId w15:val="{2B72FE92-A9C9-4752-9CAE-2215AAD8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629"/>
    <w:pPr>
      <w:tabs>
        <w:tab w:val="center" w:pos="4536"/>
        <w:tab w:val="right" w:pos="9072"/>
      </w:tabs>
      <w:spacing w:after="0" w:line="240" w:lineRule="auto"/>
    </w:pPr>
  </w:style>
  <w:style w:type="character" w:customStyle="1" w:styleId="En-tteCar">
    <w:name w:val="En-tête Car"/>
    <w:basedOn w:val="Policepardfaut"/>
    <w:link w:val="En-tte"/>
    <w:uiPriority w:val="99"/>
    <w:rsid w:val="00492629"/>
  </w:style>
  <w:style w:type="paragraph" w:styleId="Pieddepage">
    <w:name w:val="footer"/>
    <w:basedOn w:val="Normal"/>
    <w:link w:val="PieddepageCar"/>
    <w:uiPriority w:val="99"/>
    <w:unhideWhenUsed/>
    <w:rsid w:val="0049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629"/>
  </w:style>
  <w:style w:type="character" w:styleId="Lienhypertexte">
    <w:name w:val="Hyperlink"/>
    <w:uiPriority w:val="99"/>
    <w:unhideWhenUsed/>
    <w:rsid w:val="00492629"/>
    <w:rPr>
      <w:color w:val="0563C1"/>
      <w:u w:val="single"/>
    </w:rPr>
  </w:style>
  <w:style w:type="character" w:styleId="Mentionnonrsolue">
    <w:name w:val="Unresolved Mention"/>
    <w:uiPriority w:val="99"/>
    <w:semiHidden/>
    <w:unhideWhenUsed/>
    <w:rsid w:val="00492629"/>
    <w:rPr>
      <w:color w:val="808080"/>
      <w:shd w:val="clear" w:color="auto" w:fill="E6E6E6"/>
    </w:rPr>
  </w:style>
  <w:style w:type="paragraph" w:styleId="Textedebulles">
    <w:name w:val="Balloon Text"/>
    <w:basedOn w:val="Normal"/>
    <w:link w:val="TextedebullesCar"/>
    <w:uiPriority w:val="99"/>
    <w:semiHidden/>
    <w:unhideWhenUsed/>
    <w:rsid w:val="000B0B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B0B8A"/>
    <w:rPr>
      <w:rFonts w:ascii="Segoe UI" w:hAnsi="Segoe UI" w:cs="Segoe UI"/>
      <w:sz w:val="18"/>
      <w:szCs w:val="18"/>
    </w:rPr>
  </w:style>
  <w:style w:type="paragraph" w:customStyle="1" w:styleId="TitreSNJ">
    <w:name w:val="Titre SNJ"/>
    <w:basedOn w:val="Normal"/>
    <w:qFormat/>
    <w:rsid w:val="00E31734"/>
    <w:pPr>
      <w:spacing w:after="0"/>
      <w:jc w:val="center"/>
    </w:pPr>
    <w:rPr>
      <w:rFonts w:ascii="Arial" w:hAnsi="Arial" w:cs="Arial"/>
      <w:b/>
      <w:sz w:val="36"/>
      <w:szCs w:val="36"/>
    </w:rPr>
  </w:style>
  <w:style w:type="paragraph" w:customStyle="1" w:styleId="texteSNJ">
    <w:name w:val="texte SNJ"/>
    <w:basedOn w:val="Normal"/>
    <w:qFormat/>
    <w:rsid w:val="00E31734"/>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nj.cgt.fr" TargetMode="External"/><Relationship Id="rId1" Type="http://schemas.openxmlformats.org/officeDocument/2006/relationships/hyperlink" Target="mailto:snj@cg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Desktop\ent&#234;te%20SNJ.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SNJ.dot</Template>
  <TotalTime>9</TotalTime>
  <Pages>1</Pages>
  <Words>373</Words>
  <Characters>2055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2424</CharactersWithSpaces>
  <SharedDoc>false</SharedDoc>
  <HLinks>
    <vt:vector size="12" baseType="variant">
      <vt:variant>
        <vt:i4>7077931</vt:i4>
      </vt:variant>
      <vt:variant>
        <vt:i4>3</vt:i4>
      </vt:variant>
      <vt:variant>
        <vt:i4>0</vt:i4>
      </vt:variant>
      <vt:variant>
        <vt:i4>5</vt:i4>
      </vt:variant>
      <vt:variant>
        <vt:lpwstr>http://www.snj.cgt.fr/</vt:lpwstr>
      </vt:variant>
      <vt:variant>
        <vt:lpwstr/>
      </vt:variant>
      <vt:variant>
        <vt:i4>655405</vt:i4>
      </vt:variant>
      <vt:variant>
        <vt:i4>0</vt:i4>
      </vt:variant>
      <vt:variant>
        <vt:i4>0</vt:i4>
      </vt:variant>
      <vt:variant>
        <vt:i4>5</vt:i4>
      </vt:variant>
      <vt:variant>
        <vt:lpwstr>mailto:snj@cgt.fr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Tortrat</cp:lastModifiedBy>
  <cp:revision>2</cp:revision>
  <cp:lastPrinted>2018-11-29T16:42:00Z</cp:lastPrinted>
  <dcterms:created xsi:type="dcterms:W3CDTF">2018-11-29T16:31:00Z</dcterms:created>
  <dcterms:modified xsi:type="dcterms:W3CDTF">2018-11-29T16:42:00Z</dcterms:modified>
</cp:coreProperties>
</file>